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3F6C43" w14:textId="77777777" w:rsidR="00DA411C" w:rsidRDefault="00DA411C" w:rsidP="001450AF">
      <w:pPr>
        <w:jc w:val="center"/>
        <w:rPr>
          <w:b/>
          <w:sz w:val="22"/>
          <w:szCs w:val="22"/>
        </w:rPr>
      </w:pPr>
    </w:p>
    <w:p w14:paraId="5366C150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2812EF8F" w14:textId="77777777" w:rsidR="00DA411C" w:rsidRPr="00FB145B" w:rsidRDefault="00DA411C" w:rsidP="00DA411C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797CFE16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05DD8657" wp14:editId="1E77610B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C9A96" w14:textId="77777777" w:rsidR="00DA411C" w:rsidRPr="00FB145B" w:rsidRDefault="00DA411C" w:rsidP="00DA411C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9334B6E" w14:textId="77777777" w:rsidR="00DA411C" w:rsidRPr="00FB145B" w:rsidRDefault="00DA411C" w:rsidP="00DA411C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FE173C3" w14:textId="77777777" w:rsidR="00DA411C" w:rsidRPr="004341C6" w:rsidRDefault="00DA411C" w:rsidP="00DA411C">
      <w:pPr>
        <w:jc w:val="center"/>
        <w:rPr>
          <w:rFonts w:eastAsia="Calibri"/>
          <w:b/>
          <w:lang w:eastAsia="en-US"/>
        </w:rPr>
      </w:pPr>
    </w:p>
    <w:p w14:paraId="5722A72D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6774510C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7456222E" w14:textId="66C11582" w:rsidR="00DA411C" w:rsidRPr="004341C6" w:rsidRDefault="00DA411C" w:rsidP="00DA411C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занятия (</w:t>
      </w:r>
      <w:r>
        <w:rPr>
          <w:rFonts w:eastAsia="Calibri"/>
          <w:b/>
          <w:sz w:val="28"/>
          <w:szCs w:val="28"/>
          <w:lang w:eastAsia="en-US"/>
        </w:rPr>
        <w:t>технологическая карта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411C" w:rsidRPr="003F77C8" w14:paraId="32A60133" w14:textId="77777777" w:rsidTr="00106703">
        <w:trPr>
          <w:trHeight w:val="454"/>
        </w:trPr>
        <w:tc>
          <w:tcPr>
            <w:tcW w:w="10064" w:type="dxa"/>
            <w:vAlign w:val="center"/>
          </w:tcPr>
          <w:p w14:paraId="276A4356" w14:textId="77777777" w:rsidR="00DA411C" w:rsidRPr="00312422" w:rsidRDefault="00DA411C" w:rsidP="00106703">
            <w:pPr>
              <w:tabs>
                <w:tab w:val="left" w:pos="10065"/>
                <w:tab w:val="left" w:pos="10206"/>
              </w:tabs>
              <w:spacing w:after="12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41C6">
              <w:rPr>
                <w:rFonts w:eastAsia="Calibri"/>
                <w:sz w:val="28"/>
                <w:szCs w:val="28"/>
                <w:lang w:eastAsia="en-US"/>
              </w:rPr>
              <w:t>по дисциплине</w:t>
            </w:r>
            <w:r>
              <w:rPr>
                <w:rFonts w:eastAsia="Calibri"/>
                <w:sz w:val="28"/>
                <w:szCs w:val="28"/>
                <w:lang w:eastAsia="en-US"/>
              </w:rPr>
              <w:t>/ МДК</w:t>
            </w:r>
          </w:p>
        </w:tc>
      </w:tr>
      <w:tr w:rsidR="00DA411C" w:rsidRPr="003F77C8" w14:paraId="0E6895EB" w14:textId="77777777" w:rsidTr="00106703">
        <w:trPr>
          <w:trHeight w:val="454"/>
        </w:trPr>
        <w:tc>
          <w:tcPr>
            <w:tcW w:w="10064" w:type="dxa"/>
          </w:tcPr>
          <w:p>
            <w:r>
              <w:t>ОП.08 Основы проектирования баз данных</w:t>
            </w:r>
          </w:p>
        </w:tc>
      </w:tr>
      <w:tr w:rsidR="00DA411C" w:rsidRPr="003F77C8" w14:paraId="4ACB25DB" w14:textId="77777777" w:rsidTr="00106703">
        <w:trPr>
          <w:trHeight w:val="454"/>
        </w:trPr>
        <w:tc>
          <w:tcPr>
            <w:tcW w:w="10064" w:type="dxa"/>
          </w:tcPr>
          <w:p w14:paraId="5D4C14E9" w14:textId="77777777" w:rsidR="00DA411C" w:rsidRPr="00491E61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411C" w:rsidRPr="004341C6" w14:paraId="10D7E760" w14:textId="77777777" w:rsidTr="00106703">
        <w:trPr>
          <w:trHeight w:val="454"/>
        </w:trPr>
        <w:tc>
          <w:tcPr>
            <w:tcW w:w="10064" w:type="dxa"/>
          </w:tcPr>
          <w:p w14:paraId="6E781C05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341C6">
              <w:rPr>
                <w:rFonts w:eastAsia="Calibri"/>
                <w:sz w:val="16"/>
                <w:szCs w:val="16"/>
                <w:lang w:eastAsia="en-US"/>
              </w:rPr>
              <w:t>наименование темы</w:t>
            </w:r>
          </w:p>
        </w:tc>
      </w:tr>
      <w:tr w:rsidR="00DA411C" w:rsidRPr="004341C6" w14:paraId="744CC872" w14:textId="77777777" w:rsidTr="00106703">
        <w:trPr>
          <w:trHeight w:val="454"/>
        </w:trPr>
        <w:tc>
          <w:tcPr>
            <w:tcW w:w="10064" w:type="dxa"/>
          </w:tcPr>
          <w:p>
            <w:r>
              <w:t>Тема 5. Организация запросов SQL — Создание, модификация и удаление таблиц</w:t>
            </w:r>
          </w:p>
        </w:tc>
      </w:tr>
      <w:tr w:rsidR="00DA411C" w:rsidRPr="004341C6" w14:paraId="240A292F" w14:textId="77777777" w:rsidTr="00106703">
        <w:trPr>
          <w:trHeight w:val="454"/>
        </w:trPr>
        <w:tc>
          <w:tcPr>
            <w:tcW w:w="10064" w:type="dxa"/>
          </w:tcPr>
          <w:p w14:paraId="40B2BD04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2EC47F4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34DAA4A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411C" w:rsidRPr="004341C6" w14:paraId="48E84865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7D9143F0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10B7B60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122E2E6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411C" w:rsidRPr="004341C6" w14:paraId="6D0F8D05" w14:textId="77777777" w:rsidTr="00106703">
        <w:trPr>
          <w:trHeight w:val="454"/>
        </w:trPr>
        <w:tc>
          <w:tcPr>
            <w:tcW w:w="10064" w:type="dxa"/>
          </w:tcPr>
          <w:p w14:paraId="72CE3D38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61226A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08A1E671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41610DC9" w14:textId="77777777" w:rsidR="00DA411C" w:rsidRPr="004341C6" w:rsidRDefault="00DA411C" w:rsidP="00DA411C">
      <w:pPr>
        <w:jc w:val="right"/>
        <w:rPr>
          <w:rFonts w:eastAsia="Calibri"/>
          <w:b/>
          <w:lang w:eastAsia="en-US"/>
        </w:rPr>
      </w:pPr>
    </w:p>
    <w:p w14:paraId="435AB84D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proofErr w:type="gramStart"/>
      <w:r w:rsidRPr="004341C6">
        <w:rPr>
          <w:rFonts w:eastAsia="Calibri"/>
          <w:b/>
          <w:lang w:eastAsia="en-US"/>
        </w:rPr>
        <w:t>Разработал:</w:t>
      </w:r>
      <w:r>
        <w:rPr>
          <w:rFonts w:eastAsia="Calibri"/>
          <w:b/>
          <w:lang w:eastAsia="en-US"/>
        </w:rPr>
        <w:t xml:space="preserve">   </w:t>
      </w:r>
      <w:proofErr w:type="gramEnd"/>
      <w:r>
        <w:rPr>
          <w:rFonts w:eastAsia="Calibri"/>
          <w:b/>
          <w:lang w:eastAsia="en-US"/>
        </w:rPr>
        <w:t xml:space="preserve">                                          ,</w:t>
      </w:r>
    </w:p>
    <w:p w14:paraId="0A5D4B7A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r w:rsidRPr="004341C6">
        <w:rPr>
          <w:rFonts w:eastAsia="Calibri"/>
          <w:b/>
          <w:lang w:eastAsia="en-US"/>
        </w:rPr>
        <w:t xml:space="preserve">преподаватель </w:t>
      </w:r>
      <w:r>
        <w:rPr>
          <w:rFonts w:eastAsia="Calibri"/>
          <w:b/>
          <w:lang w:eastAsia="en-US"/>
        </w:rPr>
        <w:t>кафедры «</w:t>
      </w:r>
      <w:r>
        <w:rPr>
          <w:rFonts w:eastAsia="Calibri"/>
          <w:b/>
          <w:lang w:eastAsia="en-US"/>
        </w:rPr>
        <w:tab/>
        <w:t xml:space="preserve">                 </w:t>
      </w:r>
      <w:proofErr w:type="gramStart"/>
      <w:r>
        <w:rPr>
          <w:rFonts w:eastAsia="Calibri"/>
          <w:b/>
          <w:lang w:eastAsia="en-US"/>
        </w:rPr>
        <w:t xml:space="preserve">  »</w:t>
      </w:r>
      <w:proofErr w:type="gramEnd"/>
    </w:p>
    <w:p w14:paraId="38253135" w14:textId="77777777" w:rsidR="00DA411C" w:rsidRPr="004341C6" w:rsidRDefault="00DA411C" w:rsidP="00DA411C">
      <w:pPr>
        <w:rPr>
          <w:rFonts w:eastAsia="Calibri"/>
          <w:b/>
          <w:lang w:eastAsia="en-US"/>
        </w:rPr>
      </w:pPr>
    </w:p>
    <w:p w14:paraId="6CF0B924" w14:textId="69FB921C" w:rsidR="00DA411C" w:rsidRDefault="00DA411C" w:rsidP="001450AF">
      <w:pPr>
        <w:jc w:val="center"/>
        <w:rPr>
          <w:b/>
          <w:sz w:val="22"/>
          <w:szCs w:val="22"/>
        </w:rPr>
      </w:pPr>
    </w:p>
    <w:p w14:paraId="77062CD5" w14:textId="77777777" w:rsidR="00DA411C" w:rsidRPr="00DA411C" w:rsidRDefault="00DA411C" w:rsidP="00DA411C">
      <w:pPr>
        <w:rPr>
          <w:sz w:val="22"/>
          <w:szCs w:val="22"/>
        </w:rPr>
      </w:pPr>
    </w:p>
    <w:p w14:paraId="7BCAAF86" w14:textId="77777777" w:rsidR="00DA411C" w:rsidRPr="00DA411C" w:rsidRDefault="00DA411C" w:rsidP="00DA411C">
      <w:pPr>
        <w:rPr>
          <w:sz w:val="22"/>
          <w:szCs w:val="22"/>
        </w:rPr>
      </w:pPr>
    </w:p>
    <w:p w14:paraId="467B6FAC" w14:textId="77777777" w:rsidR="00DA411C" w:rsidRPr="00DA411C" w:rsidRDefault="00DA411C" w:rsidP="00DA411C">
      <w:pPr>
        <w:rPr>
          <w:sz w:val="22"/>
          <w:szCs w:val="22"/>
        </w:rPr>
      </w:pPr>
    </w:p>
    <w:p w14:paraId="7CC7286F" w14:textId="77777777" w:rsidR="00DA411C" w:rsidRPr="00DA411C" w:rsidRDefault="00DA411C" w:rsidP="00DA411C">
      <w:pPr>
        <w:rPr>
          <w:sz w:val="22"/>
          <w:szCs w:val="22"/>
        </w:rPr>
      </w:pPr>
    </w:p>
    <w:p w14:paraId="31EBC4D5" w14:textId="77777777" w:rsidR="00DA411C" w:rsidRPr="00DA411C" w:rsidRDefault="00DA411C" w:rsidP="00DA411C">
      <w:pPr>
        <w:rPr>
          <w:sz w:val="22"/>
          <w:szCs w:val="22"/>
        </w:rPr>
      </w:pPr>
    </w:p>
    <w:p w14:paraId="19B8D570" w14:textId="77777777" w:rsidR="00DA411C" w:rsidRPr="00DA411C" w:rsidRDefault="00DA411C" w:rsidP="00DA411C">
      <w:pPr>
        <w:rPr>
          <w:sz w:val="22"/>
          <w:szCs w:val="22"/>
        </w:rPr>
      </w:pPr>
    </w:p>
    <w:p w14:paraId="68D9172F" w14:textId="77777777" w:rsidR="00DA411C" w:rsidRPr="00DA411C" w:rsidRDefault="00DA411C" w:rsidP="00DA411C">
      <w:pPr>
        <w:rPr>
          <w:sz w:val="22"/>
          <w:szCs w:val="22"/>
        </w:rPr>
      </w:pPr>
    </w:p>
    <w:p w14:paraId="2AF4148A" w14:textId="77777777" w:rsidR="00DA411C" w:rsidRPr="00DA411C" w:rsidRDefault="00DA411C" w:rsidP="00DA411C">
      <w:pPr>
        <w:rPr>
          <w:sz w:val="22"/>
          <w:szCs w:val="22"/>
        </w:rPr>
      </w:pPr>
    </w:p>
    <w:p w14:paraId="440F17F7" w14:textId="77777777" w:rsidR="00DA411C" w:rsidRPr="00DA411C" w:rsidRDefault="00DA411C" w:rsidP="00DA411C">
      <w:pPr>
        <w:rPr>
          <w:sz w:val="22"/>
          <w:szCs w:val="22"/>
        </w:rPr>
      </w:pPr>
    </w:p>
    <w:p w14:paraId="1D3BA93C" w14:textId="77777777" w:rsidR="00DA411C" w:rsidRPr="00DA411C" w:rsidRDefault="00DA411C" w:rsidP="00DA411C">
      <w:pPr>
        <w:rPr>
          <w:sz w:val="22"/>
          <w:szCs w:val="22"/>
        </w:rPr>
      </w:pPr>
    </w:p>
    <w:p w14:paraId="42CF7699" w14:textId="77777777" w:rsidR="00DA411C" w:rsidRPr="00DA411C" w:rsidRDefault="00DA411C" w:rsidP="00DA411C">
      <w:pPr>
        <w:rPr>
          <w:sz w:val="22"/>
          <w:szCs w:val="22"/>
        </w:rPr>
      </w:pPr>
    </w:p>
    <w:p w14:paraId="715CDE3F" w14:textId="77777777" w:rsidR="00DA411C" w:rsidRPr="00DA411C" w:rsidRDefault="00DA411C" w:rsidP="00DA411C">
      <w:pPr>
        <w:rPr>
          <w:sz w:val="22"/>
          <w:szCs w:val="22"/>
        </w:rPr>
      </w:pPr>
    </w:p>
    <w:p w14:paraId="78D9759A" w14:textId="77777777" w:rsidR="00DA411C" w:rsidRPr="00DA411C" w:rsidRDefault="00DA411C" w:rsidP="00DA411C">
      <w:pPr>
        <w:rPr>
          <w:sz w:val="22"/>
          <w:szCs w:val="22"/>
        </w:rPr>
      </w:pPr>
    </w:p>
    <w:p w14:paraId="0A778DAA" w14:textId="77777777" w:rsidR="00DA411C" w:rsidRPr="00DA411C" w:rsidRDefault="00DA411C" w:rsidP="00DA411C">
      <w:pPr>
        <w:rPr>
          <w:sz w:val="22"/>
          <w:szCs w:val="22"/>
        </w:rPr>
      </w:pPr>
    </w:p>
    <w:p w14:paraId="6E344EAC" w14:textId="67542B7D" w:rsidR="00DA411C" w:rsidRDefault="00DA411C" w:rsidP="00DA411C">
      <w:pPr>
        <w:rPr>
          <w:sz w:val="22"/>
          <w:szCs w:val="22"/>
        </w:rPr>
      </w:pPr>
    </w:p>
    <w:p w14:paraId="0EF24D01" w14:textId="4C3C0F88" w:rsidR="00DA411C" w:rsidRPr="00DA411C" w:rsidRDefault="00DA411C" w:rsidP="00DA411C">
      <w:pPr>
        <w:tabs>
          <w:tab w:val="center" w:pos="7285"/>
        </w:tabs>
        <w:jc w:val="center"/>
        <w:rPr>
          <w:sz w:val="22"/>
          <w:szCs w:val="22"/>
        </w:rPr>
        <w:sectPr w:rsidR="00DA411C" w:rsidRPr="00DA411C" w:rsidSect="00DA411C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14:paraId="51B66BD9" w14:textId="372CBBBC" w:rsidR="001450AF" w:rsidRPr="00EA062D" w:rsidRDefault="001450AF" w:rsidP="00DA411C">
      <w:pPr>
        <w:jc w:val="center"/>
        <w:rPr>
          <w:b/>
          <w:sz w:val="22"/>
          <w:szCs w:val="22"/>
        </w:rPr>
      </w:pPr>
      <w:bookmarkStart w:id="0" w:name="_GoBack"/>
      <w:bookmarkEnd w:id="0"/>
      <w:r w:rsidRPr="00EA062D">
        <w:rPr>
          <w:b/>
          <w:sz w:val="22"/>
          <w:szCs w:val="22"/>
        </w:rPr>
        <w:lastRenderedPageBreak/>
        <w:t xml:space="preserve">Технологическая карта конструирования </w:t>
      </w:r>
      <w:r w:rsidR="00A3337F">
        <w:rPr>
          <w:b/>
          <w:sz w:val="22"/>
          <w:szCs w:val="22"/>
        </w:rPr>
        <w:t>учебного занятия</w:t>
      </w:r>
    </w:p>
    <w:p w14:paraId="5E544F6D" w14:textId="77777777" w:rsidR="00EA062D" w:rsidRPr="00EA062D" w:rsidRDefault="00EA062D" w:rsidP="001450AF">
      <w:pPr>
        <w:jc w:val="center"/>
        <w:rPr>
          <w:b/>
          <w:sz w:val="22"/>
          <w:szCs w:val="22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714"/>
        <w:gridCol w:w="3501"/>
        <w:gridCol w:w="1919"/>
        <w:gridCol w:w="1704"/>
        <w:gridCol w:w="3702"/>
      </w:tblGrid>
      <w:tr w:rsidR="001450AF" w:rsidRPr="00EA062D" w14:paraId="706B1003" w14:textId="77777777" w:rsidTr="001450AF">
        <w:trPr>
          <w:trHeight w:val="213"/>
        </w:trPr>
        <w:tc>
          <w:tcPr>
            <w:tcW w:w="1277" w:type="pct"/>
            <w:tcBorders>
              <w:top w:val="single" w:sz="12" w:space="0" w:color="auto"/>
            </w:tcBorders>
          </w:tcPr>
          <w:p w14:paraId="63780281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Предмет, группа</w:t>
            </w:r>
          </w:p>
        </w:tc>
        <w:tc>
          <w:tcPr>
            <w:tcW w:w="3723" w:type="pct"/>
            <w:gridSpan w:val="4"/>
            <w:tcBorders>
              <w:top w:val="single" w:sz="12" w:space="0" w:color="auto"/>
            </w:tcBorders>
          </w:tcPr>
          <w:p>
            <w:r>
              <w:t>ОП.08 Основы проектирования баз данных, группа: ____________</w:t>
            </w:r>
          </w:p>
        </w:tc>
      </w:tr>
      <w:tr w:rsidR="001450AF" w:rsidRPr="00EA062D" w14:paraId="60BAB2A6" w14:textId="77777777" w:rsidTr="001450AF">
        <w:trPr>
          <w:trHeight w:val="213"/>
        </w:trPr>
        <w:tc>
          <w:tcPr>
            <w:tcW w:w="1277" w:type="pct"/>
          </w:tcPr>
          <w:p w14:paraId="56523E92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Тема урока, № урока по теме</w:t>
            </w:r>
          </w:p>
        </w:tc>
        <w:tc>
          <w:tcPr>
            <w:tcW w:w="3723" w:type="pct"/>
            <w:gridSpan w:val="4"/>
          </w:tcPr>
          <w:p>
            <w:r>
              <w:t>Тема 5. Организация запросов SQL — Создание, модификация и удаление таблиц (Занятие №30), Занятие №22</w:t>
            </w:r>
          </w:p>
        </w:tc>
      </w:tr>
      <w:tr w:rsidR="001450AF" w:rsidRPr="00EA062D" w14:paraId="27BEDE56" w14:textId="77777777" w:rsidTr="001450AF">
        <w:trPr>
          <w:trHeight w:val="213"/>
        </w:trPr>
        <w:tc>
          <w:tcPr>
            <w:tcW w:w="1277" w:type="pct"/>
          </w:tcPr>
          <w:p w14:paraId="7564674A" w14:textId="16CD2ED3" w:rsidR="001450AF" w:rsidRPr="00EA062D" w:rsidRDefault="001450AF" w:rsidP="007E2DB0">
            <w:r w:rsidRPr="00EA062D">
              <w:rPr>
                <w:sz w:val="22"/>
                <w:szCs w:val="22"/>
              </w:rPr>
              <w:t xml:space="preserve">ФИО </w:t>
            </w:r>
            <w:r w:rsidR="007E2DB0">
              <w:rPr>
                <w:sz w:val="22"/>
                <w:szCs w:val="22"/>
              </w:rPr>
              <w:t>преподавателя</w:t>
            </w:r>
          </w:p>
        </w:tc>
        <w:tc>
          <w:tcPr>
            <w:tcW w:w="3723" w:type="pct"/>
            <w:gridSpan w:val="4"/>
          </w:tcPr>
          <w:p>
            <w:r>
              <w:t>____________________________________________</w:t>
            </w:r>
          </w:p>
        </w:tc>
      </w:tr>
      <w:tr w:rsidR="001450AF" w:rsidRPr="00EA062D" w14:paraId="1BC4D155" w14:textId="77777777" w:rsidTr="001450AF">
        <w:trPr>
          <w:trHeight w:val="213"/>
        </w:trPr>
        <w:tc>
          <w:tcPr>
            <w:tcW w:w="1277" w:type="pct"/>
          </w:tcPr>
          <w:p w14:paraId="606440D6" w14:textId="588A07A4" w:rsidR="001450AF" w:rsidRPr="00EA062D" w:rsidRDefault="001450AF" w:rsidP="00C97F83">
            <w:r w:rsidRPr="00EA062D">
              <w:rPr>
                <w:sz w:val="22"/>
                <w:szCs w:val="22"/>
              </w:rPr>
              <w:t>Тип урока</w:t>
            </w:r>
          </w:p>
        </w:tc>
        <w:tc>
          <w:tcPr>
            <w:tcW w:w="3723" w:type="pct"/>
            <w:gridSpan w:val="4"/>
          </w:tcPr>
          <w:p>
            <w:r>
              <w:t>Урок усвоения новых знаний (урок с объяснением теории)</w:t>
            </w:r>
          </w:p>
        </w:tc>
      </w:tr>
      <w:tr w:rsidR="001450AF" w:rsidRPr="00EA062D" w14:paraId="4380E750" w14:textId="77777777" w:rsidTr="001450AF">
        <w:trPr>
          <w:trHeight w:val="548"/>
        </w:trPr>
        <w:tc>
          <w:tcPr>
            <w:tcW w:w="1277" w:type="pct"/>
          </w:tcPr>
          <w:p w14:paraId="689F6658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Используемые педагогические технологии</w:t>
            </w:r>
          </w:p>
        </w:tc>
        <w:tc>
          <w:tcPr>
            <w:tcW w:w="3723" w:type="pct"/>
            <w:gridSpan w:val="4"/>
          </w:tcPr>
          <w:p>
            <w:r>
              <w:t>Информационно-коммуникационные технологии, технология проблемного обучения, кейс-метод, развивающее обучение</w:t>
            </w:r>
          </w:p>
        </w:tc>
      </w:tr>
      <w:tr w:rsidR="001450AF" w:rsidRPr="00EA062D" w14:paraId="35690FE6" w14:textId="77777777" w:rsidTr="001450AF">
        <w:trPr>
          <w:trHeight w:val="213"/>
        </w:trPr>
        <w:tc>
          <w:tcPr>
            <w:tcW w:w="1277" w:type="pct"/>
          </w:tcPr>
          <w:p w14:paraId="4336CCFE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Цель урока</w:t>
            </w:r>
          </w:p>
          <w:p w14:paraId="78088E0F" w14:textId="77777777" w:rsidR="001450AF" w:rsidRPr="00EA062D" w:rsidRDefault="001450AF" w:rsidP="00C97F83"/>
        </w:tc>
        <w:tc>
          <w:tcPr>
            <w:tcW w:w="3723" w:type="pct"/>
            <w:gridSpan w:val="4"/>
          </w:tcPr>
          <w:p>
            <w:r>
              <w:t>Сформировать у обучающихся теоретические знания и практические умения в области применения операторов Data Definition Language (DDL) для создания, модификации структуры и безопасного удаления таблиц реляционной БД: синтаксис CREATE TABLE, операторы ALTER TABLE (ADD/DROP COLUMN, ALTER COLUMN TYPE c USING, ADD/DROP CONSTRAINT, RENAME), безопасное удаление DROP TABLE (CASCADE/RESTRICT), очистка TRUNCATE TABLE со сбросом последовательностей RESTART IDENTITY, создание временных таблиц CREATE TEMPORARY TABLE и предотвращение простоев сервиса при блокировках AccessExclusiveLock.</w:t>
            </w:r>
          </w:p>
        </w:tc>
      </w:tr>
      <w:tr w:rsidR="001450AF" w:rsidRPr="00EA062D" w14:paraId="1C64CF67" w14:textId="77777777" w:rsidTr="00BD6ACF">
        <w:trPr>
          <w:trHeight w:val="386"/>
        </w:trPr>
        <w:tc>
          <w:tcPr>
            <w:tcW w:w="1277" w:type="pct"/>
            <w:vMerge w:val="restart"/>
          </w:tcPr>
          <w:p w14:paraId="32BC9E89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Задачи урока</w:t>
            </w:r>
          </w:p>
        </w:tc>
        <w:tc>
          <w:tcPr>
            <w:tcW w:w="1204" w:type="pct"/>
          </w:tcPr>
          <w:p>
            <w:r>
              <w:t>обучающие</w:t>
            </w:r>
          </w:p>
        </w:tc>
        <w:tc>
          <w:tcPr>
            <w:tcW w:w="1246" w:type="pct"/>
            <w:gridSpan w:val="2"/>
          </w:tcPr>
          <w:p>
            <w:r>
              <w:t>развивающие</w:t>
            </w:r>
          </w:p>
        </w:tc>
        <w:tc>
          <w:tcPr>
            <w:tcW w:w="1273" w:type="pct"/>
          </w:tcPr>
          <w:p>
            <w:r>
              <w:t>воспитательные</w:t>
            </w:r>
          </w:p>
        </w:tc>
      </w:tr>
      <w:tr w:rsidR="001450AF" w:rsidRPr="00EA062D" w14:paraId="0622D279" w14:textId="77777777" w:rsidTr="00BD6ACF">
        <w:trPr>
          <w:trHeight w:val="504"/>
        </w:trPr>
        <w:tc>
          <w:tcPr>
            <w:tcW w:w="1277" w:type="pct"/>
            <w:vMerge/>
          </w:tcPr>
          <w:p w14:paraId="627551FF" w14:textId="77777777" w:rsidR="001450AF" w:rsidRPr="00EA062D" w:rsidRDefault="001450AF" w:rsidP="00C97F83"/>
        </w:tc>
        <w:tc>
          <w:tcPr>
            <w:tcW w:w="1204" w:type="pct"/>
          </w:tcPr>
          <w:p>
            <w:r>
              <w:t>обучающие: изучить синтаксис и параметры операторов DDL: CREATE TABLE, ALTER TABLE, DROP TABLE, TRUNCATE TABLE; освоить модификацию столбцов с преобразованием типов через USING; изучить управление ограничениями целостности; освоить опции каскадирования CASCADE и RESTRICT; изучить семантику TRUNCATE и RESTART IDENTITY; изучить влияние AccessExclusiveLock на параллельные запросы.</w:t>
            </w:r>
          </w:p>
        </w:tc>
        <w:tc>
          <w:tcPr>
            <w:tcW w:w="1246" w:type="pct"/>
            <w:gridSpan w:val="2"/>
          </w:tcPr>
          <w:p>
            <w:r>
              <w:t>развивающие: развивать алгоритмическое и логическое мышление при конструировании сложных предикатов, аналитические способности по выявлению скрытых конфликтов и логических тупиков в схемах реляционных баз данных;</w:t>
            </w:r>
          </w:p>
        </w:tc>
        <w:tc>
          <w:tcPr>
            <w:tcW w:w="1273" w:type="pct"/>
          </w:tcPr>
          <w:p>
            <w:r>
              <w:t>воспитательные: содействовать формированию профессиональной ответственности за архитектурную надежность и транзакционную достоверность баз данных.</w:t>
            </w:r>
          </w:p>
        </w:tc>
      </w:tr>
      <w:tr w:rsidR="0021030C" w:rsidRPr="00EA062D" w14:paraId="0362C432" w14:textId="77777777" w:rsidTr="001450AF">
        <w:trPr>
          <w:trHeight w:val="213"/>
        </w:trPr>
        <w:tc>
          <w:tcPr>
            <w:tcW w:w="1277" w:type="pct"/>
          </w:tcPr>
          <w:p w14:paraId="00F10EE1" w14:textId="77777777" w:rsidR="0021030C" w:rsidRPr="00EA062D" w:rsidRDefault="0021030C" w:rsidP="007E2DB0">
            <w:r w:rsidRPr="00EA062D">
              <w:rPr>
                <w:sz w:val="22"/>
                <w:szCs w:val="22"/>
              </w:rPr>
              <w:t>Прогнозируемый результат</w:t>
            </w:r>
            <w:r w:rsidR="00EA062D" w:rsidRPr="00EA062D">
              <w:rPr>
                <w:sz w:val="22"/>
                <w:szCs w:val="22"/>
              </w:rPr>
              <w:t xml:space="preserve"> (знания, умения, навыки</w:t>
            </w:r>
            <w:r w:rsidR="00F17CDF">
              <w:rPr>
                <w:sz w:val="22"/>
                <w:szCs w:val="22"/>
              </w:rPr>
              <w:t>;</w:t>
            </w:r>
            <w:r w:rsidR="00EA062D" w:rsidRPr="00EA062D">
              <w:rPr>
                <w:sz w:val="22"/>
                <w:szCs w:val="22"/>
              </w:rPr>
              <w:t xml:space="preserve"> компетенции</w:t>
            </w:r>
            <w:r w:rsidR="00F17CDF">
              <w:rPr>
                <w:sz w:val="22"/>
                <w:szCs w:val="22"/>
              </w:rPr>
              <w:t xml:space="preserve">  (знания, умения, практический опыт)</w:t>
            </w:r>
            <w:r w:rsidR="00EA062D" w:rsidRPr="00EA062D">
              <w:rPr>
                <w:sz w:val="22"/>
                <w:szCs w:val="22"/>
              </w:rPr>
              <w:t>)</w:t>
            </w:r>
          </w:p>
        </w:tc>
        <w:tc>
          <w:tcPr>
            <w:tcW w:w="3723" w:type="pct"/>
            <w:gridSpan w:val="4"/>
          </w:tcPr>
          <w:p>
            <w:r>
              <w:t>Знания: классификация ограничений целостности; синтаксис регулярных выражений в предикатах CHECK; интервальные типы данных tsrange/daterange; механика работы EXCLUDE USING gist; режимы отложенности DEFERRABLE. Умения: проектировать таблицы со сложными предикатами CHECK и регулярными выражениями; исключать овербукинг с помощью EXCLUDE USING gist; реализовывать циклические внешние ключи через DEFERRABLE; проверять схему на отсутствие логических противоречий. Компетенции: ОК 01, ОК 02, ОК 04, ОК 07, ПК 1.1, ПК 1.2, ПК 1.5.</w:t>
            </w:r>
          </w:p>
        </w:tc>
      </w:tr>
      <w:tr w:rsidR="001450AF" w:rsidRPr="00EA062D" w14:paraId="43EB19CA" w14:textId="77777777" w:rsidTr="001450AF">
        <w:trPr>
          <w:trHeight w:val="213"/>
        </w:trPr>
        <w:tc>
          <w:tcPr>
            <w:tcW w:w="1277" w:type="pct"/>
          </w:tcPr>
          <w:p w14:paraId="7F0D5F6B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 xml:space="preserve"> Оборудование</w:t>
            </w:r>
          </w:p>
        </w:tc>
        <w:tc>
          <w:tcPr>
            <w:tcW w:w="3723" w:type="pct"/>
            <w:gridSpan w:val="4"/>
          </w:tcPr>
          <w:p>
            <w:r>
              <w:t>Персональные компьютеры обучающихся, интерактивные веб-материалы (интерактивный рабочий лист zanyatie.html, презентация prezentaciya.html, теоретический конспект lekciya.html, методическое руководство metodicheskiy_material.html, критериальная рубрика .rubrika.md, резервное задание domashnee_zadanie.html), мультимедийный проектор, экран.</w:t>
            </w:r>
          </w:p>
        </w:tc>
      </w:tr>
      <w:tr w:rsidR="001450AF" w:rsidRPr="00EA062D" w14:paraId="6CC9DBDA" w14:textId="77777777" w:rsidTr="001450AF">
        <w:trPr>
          <w:trHeight w:val="213"/>
        </w:trPr>
        <w:tc>
          <w:tcPr>
            <w:tcW w:w="5000" w:type="pct"/>
            <w:gridSpan w:val="5"/>
          </w:tcPr>
          <w:p w14:paraId="2D4936D9" w14:textId="77777777" w:rsidR="001450AF" w:rsidRPr="00EA062D" w:rsidRDefault="001450AF" w:rsidP="00EA062D">
            <w:pPr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Организационн</w:t>
            </w:r>
            <w:r w:rsidR="00EA062D" w:rsidRPr="00EA062D">
              <w:rPr>
                <w:b/>
                <w:sz w:val="22"/>
                <w:szCs w:val="22"/>
              </w:rPr>
              <w:t xml:space="preserve">о - деятельностная </w:t>
            </w:r>
            <w:r w:rsidRPr="00EA062D">
              <w:rPr>
                <w:b/>
                <w:sz w:val="22"/>
                <w:szCs w:val="22"/>
              </w:rPr>
              <w:t xml:space="preserve"> структура урока</w:t>
            </w:r>
          </w:p>
        </w:tc>
      </w:tr>
      <w:tr w:rsidR="001450AF" w:rsidRPr="00EA062D" w14:paraId="6A344F7F" w14:textId="77777777" w:rsidTr="001450AF">
        <w:trPr>
          <w:trHeight w:val="313"/>
        </w:trPr>
        <w:tc>
          <w:tcPr>
            <w:tcW w:w="1277" w:type="pct"/>
          </w:tcPr>
          <w:p w14:paraId="17041CCE" w14:textId="77777777" w:rsidR="001450AF" w:rsidRPr="00EA062D" w:rsidRDefault="001450AF" w:rsidP="001450AF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Этап 1</w:t>
            </w:r>
            <w:r w:rsidRPr="00EA062D">
              <w:rPr>
                <w:sz w:val="22"/>
                <w:szCs w:val="22"/>
              </w:rPr>
              <w:t xml:space="preserve"> Актуализация опорных знаний</w:t>
            </w:r>
          </w:p>
        </w:tc>
        <w:tc>
          <w:tcPr>
            <w:tcW w:w="1864" w:type="pct"/>
            <w:gridSpan w:val="2"/>
          </w:tcPr>
          <w:p>
            <w:r>
              <w:t>Цель: мотивация к изучению темы, актуализация проблемы овербукинга при параллельных запросах, проверка базовых понятий ограничений целостности.</w:t>
            </w:r>
          </w:p>
        </w:tc>
        <w:tc>
          <w:tcPr>
            <w:tcW w:w="1859" w:type="pct"/>
            <w:gridSpan w:val="2"/>
          </w:tcPr>
          <w:p>
            <w:r>
              <w:t>Длительность: 13 мин (80 мин) / 8 мин (60 мин)</w:t>
            </w:r>
          </w:p>
        </w:tc>
      </w:tr>
      <w:tr w:rsidR="001450AF" w:rsidRPr="00EA062D" w14:paraId="466AF15A" w14:textId="77777777" w:rsidTr="001450AF">
        <w:trPr>
          <w:trHeight w:val="213"/>
        </w:trPr>
        <w:tc>
          <w:tcPr>
            <w:tcW w:w="1277" w:type="pct"/>
          </w:tcPr>
          <w:p w14:paraId="73DAB74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28B69143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EF8915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267B8B1A" w14:textId="77777777" w:rsidTr="001450AF">
        <w:trPr>
          <w:trHeight w:val="213"/>
        </w:trPr>
        <w:tc>
          <w:tcPr>
            <w:tcW w:w="1277" w:type="pct"/>
          </w:tcPr>
          <w:p>
            <w:r>
              <w:t>Приветствует обучающихся, отмечает явку. Ставит мотивационный кейс: сбой корпоративной системы бронирования переговорных залов из-за Race Condition при параллельных запросах SELECT COUNT(*) перед INSERT. Проводит фронтальный экспресс-опрос по первичным, уникальным и внешним ключам.</w:t>
            </w:r>
          </w:p>
        </w:tc>
        <w:tc>
          <w:tcPr>
            <w:tcW w:w="1864" w:type="pct"/>
            <w:gridSpan w:val="2"/>
          </w:tcPr>
          <w:p>
            <w:r>
              <w:t>Приветствуют преподавателя, организуют рабочие места. Включаются в обсуждение кейса овербукинга, отвечают на вопросы блиц-опроса, осознают ограниченность проверки UNIQUE при пересечении интервалов.</w:t>
            </w:r>
          </w:p>
        </w:tc>
        <w:tc>
          <w:tcPr>
            <w:tcW w:w="1859" w:type="pct"/>
            <w:gridSpan w:val="2"/>
          </w:tcPr>
          <w:p>
            <w:r>
              <w:t>ОК 01, ОК 02, ОК 04</w:t>
            </w:r>
          </w:p>
        </w:tc>
      </w:tr>
      <w:tr w:rsidR="001450AF" w:rsidRPr="00EA062D" w14:paraId="3A305E61" w14:textId="77777777" w:rsidTr="001450AF">
        <w:trPr>
          <w:trHeight w:val="213"/>
        </w:trPr>
        <w:tc>
          <w:tcPr>
            <w:tcW w:w="1277" w:type="pct"/>
          </w:tcPr>
          <w:p w14:paraId="6C9433CB" w14:textId="77777777" w:rsidR="001450AF" w:rsidRPr="00EA062D" w:rsidRDefault="001450AF" w:rsidP="00BD6ACF">
            <w:pPr>
              <w:jc w:val="both"/>
            </w:pPr>
            <w:r w:rsidRPr="00EA062D">
              <w:rPr>
                <w:b/>
                <w:sz w:val="22"/>
                <w:szCs w:val="22"/>
              </w:rPr>
              <w:t xml:space="preserve">Этап 2 </w:t>
            </w:r>
            <w:r w:rsidR="00BD6ACF" w:rsidRPr="00EA062D">
              <w:rPr>
                <w:sz w:val="22"/>
                <w:szCs w:val="22"/>
              </w:rPr>
              <w:t>Сообщение новых знаний</w:t>
            </w:r>
          </w:p>
        </w:tc>
        <w:tc>
          <w:tcPr>
            <w:tcW w:w="1864" w:type="pct"/>
            <w:gridSpan w:val="2"/>
          </w:tcPr>
          <w:p>
            <w:r>
              <w:t>Цель: формирование системы теоретических знаний о доменных ограничениях, регулярных выражениях в CHECK, интервалах tsrange, EXCLUDE USING gist и транзакционной отложенности DEFERRABLE.</w:t>
            </w:r>
          </w:p>
        </w:tc>
        <w:tc>
          <w:tcPr>
            <w:tcW w:w="1859" w:type="pct"/>
            <w:gridSpan w:val="2"/>
          </w:tcPr>
          <w:p>
            <w:r>
              <w:t>Длительность: 32 мин (80 мин) / 27 мин (60 мин)</w:t>
            </w:r>
          </w:p>
        </w:tc>
      </w:tr>
      <w:tr w:rsidR="001450AF" w:rsidRPr="00EA062D" w14:paraId="5B0BC4F9" w14:textId="77777777" w:rsidTr="001450AF">
        <w:trPr>
          <w:trHeight w:val="213"/>
        </w:trPr>
        <w:tc>
          <w:tcPr>
            <w:tcW w:w="1277" w:type="pct"/>
          </w:tcPr>
          <w:p w14:paraId="6CA1936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DA1441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BE067C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578F2F95" w14:textId="77777777" w:rsidTr="001450AF">
        <w:trPr>
          <w:trHeight w:val="213"/>
        </w:trPr>
        <w:tc>
          <w:tcPr>
            <w:tcW w:w="1277" w:type="pct"/>
          </w:tcPr>
          <w:p>
            <w:r>
              <w:t>Демонстрирует интерактивную презентацию (слайды 2–14): раскрывает трехуровневую пирамиду ограничений; объясняет синтаксис регулярных выражений POSIX (~, ~*, !~, !~*) и важность якорей ^ и $; вводит трехзначную логику SQL при NULL; рассматривает интервальные типы tsrange и daterange с оператором &amp;&amp;; излагает ограничение EXCLUDE USING gist и модуль btree_gist; объясняет циклические внешние ключи и режимы DEFERRABLE.</w:t>
            </w:r>
          </w:p>
        </w:tc>
        <w:tc>
          <w:tcPr>
            <w:tcW w:w="1864" w:type="pct"/>
            <w:gridSpan w:val="2"/>
          </w:tcPr>
          <w:p>
            <w:r>
              <w:t>Слушают лекцию преподавателя, анализируют слайды презентации, конспектируют ключевые определения, структуры DDL и синтаксические шаблоны ограничений.</w:t>
            </w:r>
          </w:p>
        </w:tc>
        <w:tc>
          <w:tcPr>
            <w:tcW w:w="1859" w:type="pct"/>
            <w:gridSpan w:val="2"/>
          </w:tcPr>
          <w:p>
            <w:r>
              <w:t>ПК 1.1, ПК 1.2, ПК 1.5</w:t>
            </w:r>
          </w:p>
        </w:tc>
      </w:tr>
      <w:tr w:rsidR="001450AF" w:rsidRPr="00EA062D" w14:paraId="15B314B0" w14:textId="77777777" w:rsidTr="001450AF">
        <w:trPr>
          <w:trHeight w:val="265"/>
        </w:trPr>
        <w:tc>
          <w:tcPr>
            <w:tcW w:w="1277" w:type="pct"/>
          </w:tcPr>
          <w:p>
            <w:r>
              <w:t>Демонстрация сквозного эталона (12 мин / 10 мин): на экране в терминале psql запускает создание таблицы с EXCLUDE USING gist и вставляет конфликтующие слоты (вызов ошибки exclusion_violation); выполняет бесконфликтную циклическую вставку в транзакции с отложенным ключом DEFERRABLE INITIALLY DEFERRED; показывает конфликт ON DELETE SET NULL с NOT NULL.</w:t>
            </w:r>
          </w:p>
        </w:tc>
        <w:tc>
          <w:tcPr>
            <w:tcW w:w="1864" w:type="pct"/>
            <w:gridSpan w:val="2"/>
          </w:tcPr>
          <w:p>
            <w:r>
              <w:t>Следят за логикой рассуждений преподавателя, сопоставляют реакцию СУБД с теоретическими положениями, фиксируют наглядные алгоритмы предотвращения аномалий.</w:t>
            </w:r>
          </w:p>
        </w:tc>
        <w:tc>
          <w:tcPr>
            <w:tcW w:w="1859" w:type="pct"/>
            <w:gridSpan w:val="2"/>
          </w:tcPr>
          <w:p>
            <w:r>
              <w:t>ПК 1.1, ПК 1.2, ПК 1.5</w:t>
            </w:r>
          </w:p>
        </w:tc>
      </w:tr>
      <w:tr w:rsidR="001450AF" w:rsidRPr="00EA062D" w14:paraId="5929DC49" w14:textId="77777777" w:rsidTr="001450AF">
        <w:trPr>
          <w:trHeight w:val="213"/>
        </w:trPr>
        <w:tc>
          <w:tcPr>
            <w:tcW w:w="1277" w:type="pct"/>
          </w:tcPr>
          <w:p w14:paraId="122D55C5" w14:textId="77777777" w:rsidR="001450AF" w:rsidRPr="00EA062D" w:rsidRDefault="001450AF" w:rsidP="00BD6ACF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 xml:space="preserve">Этап 3 </w:t>
            </w:r>
            <w:r w:rsidR="00BD6ACF" w:rsidRPr="00EA062D">
              <w:rPr>
                <w:sz w:val="22"/>
                <w:szCs w:val="22"/>
              </w:rPr>
              <w:t>Закрепление знаний</w:t>
            </w:r>
          </w:p>
        </w:tc>
        <w:tc>
          <w:tcPr>
            <w:tcW w:w="1864" w:type="pct"/>
            <w:gridSpan w:val="2"/>
          </w:tcPr>
          <w:p>
            <w:r>
              <w:t>Цель: первичное закрепление знаний и отработка навыков проектирования сложных ограничений целостности в интерактивном рабочем листе zanyatie.html.</w:t>
            </w:r>
          </w:p>
        </w:tc>
        <w:tc>
          <w:tcPr>
            <w:tcW w:w="1859" w:type="pct"/>
            <w:gridSpan w:val="2"/>
          </w:tcPr>
          <w:p>
            <w:r>
              <w:t>Длительность: 15 мин (80 мин) / 11 мин (60 мин)</w:t>
            </w:r>
          </w:p>
        </w:tc>
      </w:tr>
      <w:tr w:rsidR="001450AF" w:rsidRPr="00EA062D" w14:paraId="17EA0A2A" w14:textId="77777777" w:rsidTr="001450AF">
        <w:trPr>
          <w:trHeight w:val="213"/>
        </w:trPr>
        <w:tc>
          <w:tcPr>
            <w:tcW w:w="1277" w:type="pct"/>
          </w:tcPr>
          <w:p w14:paraId="35F4AFFE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7106417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1ADC7E6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49151C7D" w14:textId="77777777" w:rsidTr="001450AF">
        <w:trPr>
          <w:trHeight w:val="213"/>
        </w:trPr>
        <w:tc>
          <w:tcPr>
            <w:tcW w:w="1277" w:type="pct"/>
          </w:tcPr>
          <w:p>
            <w:r>
              <w:t>Инструктирует по работе в zanyatie.html, распределяет студентов по 4 вариантам (1: конференц-залы и EXCLUDE; 2: банковский портал, СНИЛС и regex; 3: отели и циклический FK; 4: магазин, скидки и артикул SKU). Консультирует обучающихся, контролирует математическую строгость предикатов и автосохранение данных в LocalStorage.</w:t>
            </w:r>
          </w:p>
        </w:tc>
        <w:tc>
          <w:tcPr>
            <w:tcW w:w="1864" w:type="pct"/>
            <w:gridSpan w:val="2"/>
          </w:tcPr>
          <w:p>
            <w:r>
              <w:t>Открывают рабочий лист zanyatie.html, вводят ФИО и группу, выбирают вариант; выполняют проектирование DDL-ограничений, конструируют регулярные выражения, проверяют предикаты на непротиворечивость.</w:t>
            </w:r>
          </w:p>
        </w:tc>
        <w:tc>
          <w:tcPr>
            <w:tcW w:w="1859" w:type="pct"/>
            <w:gridSpan w:val="2"/>
          </w:tcPr>
          <w:p>
            <w:r>
              <w:t>ПК 1.1, ПК 1.2, ПК 1.5</w:t>
            </w:r>
          </w:p>
        </w:tc>
      </w:tr>
      <w:tr w:rsidR="001450AF" w:rsidRPr="00EA062D" w14:paraId="4BAF52E2" w14:textId="77777777" w:rsidTr="001450AF">
        <w:trPr>
          <w:trHeight w:val="213"/>
        </w:trPr>
        <w:tc>
          <w:tcPr>
            <w:tcW w:w="1277" w:type="pct"/>
          </w:tcPr>
          <w:p w14:paraId="49F2C78B" w14:textId="77777777" w:rsidR="001450AF" w:rsidRPr="00EA062D" w:rsidRDefault="00BD6ACF" w:rsidP="00C97F83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Этап 4. Итог урока. Домашнее задание</w:t>
            </w:r>
          </w:p>
        </w:tc>
        <w:tc>
          <w:tcPr>
            <w:tcW w:w="1864" w:type="pct"/>
            <w:gridSpan w:val="2"/>
          </w:tcPr>
          <w:p>
            <w:r>
              <w:t>Цель: экспертный анализ типичных ошибок, рефлексия, оценивание по критериальной рубрике, разъяснение регламента резервного домашнего задания.</w:t>
            </w:r>
          </w:p>
        </w:tc>
        <w:tc>
          <w:tcPr>
            <w:tcW w:w="1859" w:type="pct"/>
            <w:gridSpan w:val="2"/>
          </w:tcPr>
          <w:p>
            <w:r>
              <w:t>Длительность: 8 мин (80 мин) / 4 мин (60 мин)</w:t>
            </w:r>
          </w:p>
        </w:tc>
      </w:tr>
      <w:tr w:rsidR="00BD6ACF" w:rsidRPr="00EA062D" w14:paraId="4A25B372" w14:textId="77777777" w:rsidTr="001450AF">
        <w:trPr>
          <w:trHeight w:val="213"/>
        </w:trPr>
        <w:tc>
          <w:tcPr>
            <w:tcW w:w="1277" w:type="pct"/>
          </w:tcPr>
          <w:p w14:paraId="200B95F3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778449B1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290BF0E8" w14:textId="50FAB2FE" w:rsidR="00A3337F" w:rsidRPr="00EA062D" w:rsidRDefault="00BD6ACF" w:rsidP="00A3337F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BD6ACF" w:rsidRPr="00EA062D" w14:paraId="62D48FA5" w14:textId="77777777" w:rsidTr="001450AF">
        <w:trPr>
          <w:trHeight w:val="213"/>
        </w:trPr>
        <w:tc>
          <w:tcPr>
            <w:tcW w:w="1277" w:type="pct"/>
          </w:tcPr>
          <w:p>
            <w:r>
              <w:t>Организует разбор типичных студенческих ошибок (забытые якоря в regex, отсутствие btree_gist при EXCLUDE). Демонстрирует слайд 15 с веб-комиксом Bobby Tables (xkcd #327). Озвучивает оценки по рубрике (.rubrika.md), инструктирует по сохранению страницы в PDF и разъясняет условия сдачи резервного ДЗ (domashnee_zadanie.html).</w:t>
            </w:r>
          </w:p>
        </w:tc>
        <w:tc>
          <w:tcPr>
            <w:tcW w:w="1864" w:type="pct"/>
            <w:gridSpan w:val="2"/>
          </w:tcPr>
          <w:p>
            <w:r>
              <w:t>Участвуют в рефлексивной дискуссии, сопоставляют решения с эталонами, устраняют неточности; знакомятся с содержанием резервного домашнего задания.</w:t>
            </w:r>
          </w:p>
        </w:tc>
        <w:tc>
          <w:tcPr>
            <w:tcW w:w="1859" w:type="pct"/>
            <w:gridSpan w:val="2"/>
          </w:tcPr>
          <w:p>
            <w:r>
              <w:t>ОК 01, ОК 02, ПК 1.5</w:t>
            </w:r>
          </w:p>
        </w:tc>
      </w:tr>
    </w:tbl>
    <w:p w14:paraId="0F978C84" w14:textId="77777777" w:rsidR="001450AF" w:rsidRPr="00EA062D" w:rsidRDefault="001450AF" w:rsidP="00DA411C">
      <w:pPr>
        <w:rPr>
          <w:b/>
          <w:sz w:val="22"/>
          <w:szCs w:val="22"/>
        </w:rPr>
      </w:pPr>
    </w:p>
    <w:sectPr w:rsidR="001450AF" w:rsidRPr="00EA062D" w:rsidSect="00A3337F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0AF"/>
    <w:rsid w:val="001450AF"/>
    <w:rsid w:val="0021030C"/>
    <w:rsid w:val="004723D6"/>
    <w:rsid w:val="00506374"/>
    <w:rsid w:val="005B4954"/>
    <w:rsid w:val="006917AB"/>
    <w:rsid w:val="006E7D86"/>
    <w:rsid w:val="007E2DB0"/>
    <w:rsid w:val="009A048E"/>
    <w:rsid w:val="00A3337F"/>
    <w:rsid w:val="00BD6ACF"/>
    <w:rsid w:val="00CC2CD5"/>
    <w:rsid w:val="00CD1CF8"/>
    <w:rsid w:val="00DA411C"/>
    <w:rsid w:val="00EA062D"/>
    <w:rsid w:val="00F17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03C9B"/>
  <w15:docId w15:val="{1671BB09-DE1F-41E1-BA90-EF1C7E134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0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450A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SPK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Избасарова А.К.</dc:creator>
  <cp:keywords/>
  <dc:description/>
  <cp:lastModifiedBy>Владелец</cp:lastModifiedBy>
  <cp:revision>4</cp:revision>
  <cp:lastPrinted>2013-01-16T09:43:00Z</cp:lastPrinted>
  <dcterms:created xsi:type="dcterms:W3CDTF">2026-08-30T20:22:00Z</dcterms:created>
  <dcterms:modified xsi:type="dcterms:W3CDTF">2026-08-30T20:31:00Z</dcterms:modified>
</cp:coreProperties>
</file>