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4C32DA" w14:textId="77777777" w:rsidR="00DA6104" w:rsidRPr="00FB145B" w:rsidRDefault="00DA6104" w:rsidP="00DA6104">
      <w:pPr>
        <w:tabs>
          <w:tab w:val="left" w:pos="2268"/>
        </w:tabs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bookmarkStart w:id="0" w:name="_Hlk208394052"/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>РОССИЙСКАЯ ФЕДЕРАЦИЯ</w:t>
      </w:r>
    </w:p>
    <w:p w14:paraId="1E47C0A5" w14:textId="77777777" w:rsidR="00DA6104" w:rsidRPr="00FB145B" w:rsidRDefault="00DA6104" w:rsidP="00DA6104">
      <w:pPr>
        <w:tabs>
          <w:tab w:val="left" w:pos="2268"/>
        </w:tabs>
        <w:ind w:left="-284"/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>ХАНТЫ-МАНСИЙСКИЙ АВТОНОМНЫЙ ОКРУГ-ЮГРА</w:t>
      </w:r>
    </w:p>
    <w:p w14:paraId="41B63FB3" w14:textId="77777777" w:rsidR="00DA6104" w:rsidRPr="00FB145B" w:rsidRDefault="00DA6104" w:rsidP="00DA6104">
      <w:pPr>
        <w:tabs>
          <w:tab w:val="left" w:pos="2268"/>
        </w:tabs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noProof/>
          <w:sz w:val="20"/>
          <w:szCs w:val="20"/>
          <w:shd w:val="clear" w:color="auto" w:fill="FFFFFF"/>
        </w:rPr>
        <w:drawing>
          <wp:inline distT="0" distB="0" distL="0" distR="0" wp14:anchorId="590C5F50" wp14:editId="4AB1613F">
            <wp:extent cx="835025" cy="731520"/>
            <wp:effectExtent l="0" t="0" r="3175" b="0"/>
            <wp:docPr id="50" name="Рисунок 50" descr="Logo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Logo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5025" cy="731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B693FE" w14:textId="77777777" w:rsidR="00DA6104" w:rsidRPr="00FB145B" w:rsidRDefault="00DA6104" w:rsidP="00DA6104">
      <w:pPr>
        <w:tabs>
          <w:tab w:val="left" w:pos="2268"/>
        </w:tabs>
        <w:ind w:left="-284" w:right="-284"/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>АВТОНОМНАЯ НЕКОММЕРЧЕСКАЯ ПРОФЕССИОНАЛЬНАЯ ОБРАЗОВАТЕЛЬНАЯ ОРГАНИЗАЦИЯ</w:t>
      </w:r>
    </w:p>
    <w:p w14:paraId="02582236" w14:textId="77777777" w:rsidR="00DA6104" w:rsidRPr="00FB145B" w:rsidRDefault="00DA6104" w:rsidP="00DA6104">
      <w:pPr>
        <w:tabs>
          <w:tab w:val="left" w:pos="2268"/>
        </w:tabs>
        <w:ind w:left="-284" w:right="-284" w:hanging="426"/>
        <w:jc w:val="center"/>
        <w:rPr>
          <w:rFonts w:eastAsia="Calibri"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 xml:space="preserve"> «СУРГУТСКИЙ ИНСТИТУТ ЭКОНОМИКИ, УПРАВЛЕНИЯ И ПРАВА»</w:t>
      </w:r>
    </w:p>
    <w:p w14:paraId="0A25282B" w14:textId="77777777" w:rsidR="00DA6104" w:rsidRPr="004341C6" w:rsidRDefault="00DA6104" w:rsidP="00DA6104">
      <w:pPr>
        <w:jc w:val="center"/>
        <w:rPr>
          <w:rFonts w:eastAsia="Calibri"/>
          <w:b/>
          <w:lang w:eastAsia="en-US"/>
        </w:rPr>
      </w:pPr>
    </w:p>
    <w:p w14:paraId="4E82B617" w14:textId="77777777" w:rsidR="00DA6104" w:rsidRPr="004341C6" w:rsidRDefault="00DA6104" w:rsidP="00DA6104">
      <w:pPr>
        <w:spacing w:after="200" w:line="276" w:lineRule="auto"/>
        <w:rPr>
          <w:rFonts w:eastAsia="Calibri"/>
          <w:sz w:val="22"/>
          <w:szCs w:val="22"/>
          <w:lang w:eastAsia="en-US"/>
        </w:rPr>
      </w:pPr>
    </w:p>
    <w:p w14:paraId="0790713B" w14:textId="77777777" w:rsidR="00DA6104" w:rsidRPr="004341C6" w:rsidRDefault="00DA6104" w:rsidP="00DA6104">
      <w:pPr>
        <w:spacing w:after="200" w:line="276" w:lineRule="auto"/>
        <w:rPr>
          <w:rFonts w:eastAsia="Calibri"/>
          <w:sz w:val="22"/>
          <w:szCs w:val="22"/>
          <w:lang w:eastAsia="en-US"/>
        </w:rPr>
      </w:pPr>
    </w:p>
    <w:p w14:paraId="4B54A9AB" w14:textId="538E591D" w:rsidR="00DA6104" w:rsidRPr="004341C6" w:rsidRDefault="00DA6104" w:rsidP="00DA6104">
      <w:pPr>
        <w:tabs>
          <w:tab w:val="left" w:pos="10065"/>
          <w:tab w:val="left" w:pos="10206"/>
        </w:tabs>
        <w:spacing w:before="480" w:after="120"/>
        <w:jc w:val="center"/>
        <w:rPr>
          <w:rFonts w:eastAsia="Calibri"/>
          <w:b/>
          <w:sz w:val="28"/>
          <w:szCs w:val="28"/>
          <w:lang w:eastAsia="en-US"/>
        </w:rPr>
      </w:pPr>
      <w:r w:rsidRPr="004341C6">
        <w:rPr>
          <w:rFonts w:eastAsia="Calibri"/>
          <w:b/>
          <w:sz w:val="28"/>
          <w:szCs w:val="28"/>
          <w:lang w:eastAsia="en-US"/>
        </w:rPr>
        <w:t>Методическая разработка учебного заня</w:t>
      </w:r>
      <w:bookmarkStart w:id="1" w:name="_GoBack"/>
      <w:bookmarkEnd w:id="1"/>
      <w:r w:rsidRPr="004341C6">
        <w:rPr>
          <w:rFonts w:eastAsia="Calibri"/>
          <w:b/>
          <w:sz w:val="28"/>
          <w:szCs w:val="28"/>
          <w:lang w:eastAsia="en-US"/>
        </w:rPr>
        <w:t>тия (</w:t>
      </w:r>
      <w:r>
        <w:rPr>
          <w:rFonts w:eastAsia="Calibri"/>
          <w:b/>
          <w:sz w:val="28"/>
          <w:szCs w:val="28"/>
          <w:lang w:eastAsia="en-US"/>
        </w:rPr>
        <w:t>конспект</w:t>
      </w:r>
      <w:r w:rsidRPr="004341C6">
        <w:rPr>
          <w:rFonts w:eastAsia="Calibri"/>
          <w:b/>
          <w:sz w:val="28"/>
          <w:szCs w:val="28"/>
          <w:lang w:eastAsia="en-US"/>
        </w:rPr>
        <w:t>)</w:t>
      </w:r>
    </w:p>
    <w:tbl>
      <w:tblPr>
        <w:tblW w:w="10064" w:type="dxa"/>
        <w:tblLook w:val="00A0" w:firstRow="1" w:lastRow="0" w:firstColumn="1" w:lastColumn="0" w:noHBand="0" w:noVBand="0"/>
      </w:tblPr>
      <w:tblGrid>
        <w:gridCol w:w="10064"/>
      </w:tblGrid>
      <w:tr w:rsidR="00DA6104" w:rsidRPr="003F77C8" w14:paraId="6A6DDFE6" w14:textId="77777777" w:rsidTr="00D0320A">
        <w:trPr>
          <w:trHeight w:val="454"/>
        </w:trPr>
        <w:tc>
          <w:tcPr>
            <w:tcW w:w="10064" w:type="dxa"/>
            <w:vAlign w:val="center"/>
          </w:tcPr>
          <w:p>
            <w:r>
              <w:t>по дисциплине ОП.02 Архитектура аппаратных средств</w:t>
            </w:r>
          </w:p>
        </w:tc>
      </w:tr>
      <w:tr w:rsidR="00DA6104" w:rsidRPr="003F77C8" w14:paraId="160A7560" w14:textId="77777777" w:rsidTr="00D0320A">
        <w:trPr>
          <w:trHeight w:val="454"/>
        </w:trPr>
        <w:tc>
          <w:tcPr>
            <w:tcW w:w="10064" w:type="dxa"/>
          </w:tcPr>
          <w:p w14:paraId="14337B36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DA6104" w:rsidRPr="003F77C8" w14:paraId="4CC6129B" w14:textId="77777777" w:rsidTr="00D0320A">
        <w:trPr>
          <w:trHeight w:val="454"/>
        </w:trPr>
        <w:tc>
          <w:tcPr>
            <w:tcW w:w="10064" w:type="dxa"/>
          </w:tcPr>
          <w:p w14:paraId="2A45A48A" w14:textId="77777777" w:rsidR="00DA6104" w:rsidRPr="00491E61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b/>
                <w:bCs/>
                <w:sz w:val="28"/>
                <w:szCs w:val="28"/>
                <w:u w:val="single"/>
                <w:lang w:eastAsia="en-US"/>
              </w:rPr>
            </w:pPr>
          </w:p>
        </w:tc>
      </w:tr>
      <w:tr w:rsidR="00DA6104" w:rsidRPr="004341C6" w14:paraId="436CA40C" w14:textId="77777777" w:rsidTr="00D0320A">
        <w:trPr>
          <w:trHeight w:val="454"/>
        </w:trPr>
        <w:tc>
          <w:tcPr>
            <w:tcW w:w="10064" w:type="dxa"/>
          </w:tcPr>
          <w:p>
            <w:r>
              <w:t>Тема: Практическое занятие №5 «Виды памяти и принципы работы»</w:t>
            </w:r>
          </w:p>
        </w:tc>
      </w:tr>
      <w:tr w:rsidR="00DA6104" w:rsidRPr="004341C6" w14:paraId="1A692ADC" w14:textId="77777777" w:rsidTr="00D0320A">
        <w:trPr>
          <w:trHeight w:val="454"/>
        </w:trPr>
        <w:tc>
          <w:tcPr>
            <w:tcW w:w="10064" w:type="dxa"/>
          </w:tcPr>
          <w:p w14:paraId="39DE261E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DA6104" w:rsidRPr="004341C6" w14:paraId="7D214040" w14:textId="77777777" w:rsidTr="00D0320A">
        <w:trPr>
          <w:trHeight w:val="454"/>
        </w:trPr>
        <w:tc>
          <w:tcPr>
            <w:tcW w:w="10064" w:type="dxa"/>
          </w:tcPr>
          <w:p w14:paraId="4F9E0B38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DA6104" w:rsidRPr="004341C6" w14:paraId="59713F5E" w14:textId="77777777" w:rsidTr="00D0320A">
        <w:trPr>
          <w:trHeight w:val="454"/>
        </w:trPr>
        <w:tc>
          <w:tcPr>
            <w:tcW w:w="10064" w:type="dxa"/>
            <w:vAlign w:val="bottom"/>
          </w:tcPr>
          <w:p w14:paraId="7FAAE071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DA6104" w:rsidRPr="004341C6" w14:paraId="4B80F2F5" w14:textId="77777777" w:rsidTr="00D0320A">
        <w:trPr>
          <w:trHeight w:val="454"/>
        </w:trPr>
        <w:tc>
          <w:tcPr>
            <w:tcW w:w="10064" w:type="dxa"/>
            <w:vAlign w:val="bottom"/>
          </w:tcPr>
          <w:p w14:paraId="6898DDC6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DA6104" w:rsidRPr="004341C6" w14:paraId="63731FBD" w14:textId="77777777" w:rsidTr="00D0320A">
        <w:trPr>
          <w:trHeight w:val="454"/>
        </w:trPr>
        <w:tc>
          <w:tcPr>
            <w:tcW w:w="10064" w:type="dxa"/>
            <w:vAlign w:val="bottom"/>
          </w:tcPr>
          <w:p w14:paraId="2CF58EC6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lang w:eastAsia="en-US"/>
              </w:rPr>
            </w:pPr>
          </w:p>
        </w:tc>
      </w:tr>
      <w:tr w:rsidR="00DA6104" w:rsidRPr="004341C6" w14:paraId="4C44B7C1" w14:textId="77777777" w:rsidTr="00D0320A">
        <w:trPr>
          <w:trHeight w:val="454"/>
        </w:trPr>
        <w:tc>
          <w:tcPr>
            <w:tcW w:w="10064" w:type="dxa"/>
          </w:tcPr>
          <w:p w14:paraId="52957F62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DA6104" w:rsidRPr="004341C6" w14:paraId="53E6D416" w14:textId="77777777" w:rsidTr="00D0320A">
        <w:trPr>
          <w:trHeight w:val="454"/>
        </w:trPr>
        <w:tc>
          <w:tcPr>
            <w:tcW w:w="10064" w:type="dxa"/>
            <w:vAlign w:val="bottom"/>
          </w:tcPr>
          <w:p w14:paraId="034A4933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Cs w:val="28"/>
                <w:lang w:eastAsia="en-US"/>
              </w:rPr>
            </w:pPr>
          </w:p>
        </w:tc>
      </w:tr>
    </w:tbl>
    <w:p w14:paraId="5963306D" w14:textId="77777777" w:rsidR="00DA6104" w:rsidRPr="004341C6" w:rsidRDefault="00DA6104" w:rsidP="00DA6104">
      <w:pPr>
        <w:jc w:val="right"/>
        <w:rPr>
          <w:rFonts w:eastAsia="Calibri"/>
          <w:b/>
          <w:lang w:eastAsia="en-US"/>
        </w:rPr>
      </w:pPr>
    </w:p>
    <w:p w14:paraId="4D45ADAC" w14:textId="77777777" w:rsidR="00DA6104" w:rsidRPr="004341C6" w:rsidRDefault="00DA6104" w:rsidP="00DA6104">
      <w:pPr>
        <w:ind w:left="709" w:firstLine="3544"/>
        <w:jc w:val="right"/>
        <w:rPr>
          <w:rFonts w:eastAsia="Calibri"/>
          <w:b/>
          <w:lang w:eastAsia="en-US"/>
        </w:rPr>
      </w:pPr>
      <w:r>
        <w:t>Разработал: ________________ [ФИО преподавателя]</w:t>
      </w:r>
    </w:p>
    <w:p w14:paraId="052484CB" w14:textId="77777777" w:rsidR="00DA6104" w:rsidRPr="004341C6" w:rsidRDefault="00DA6104" w:rsidP="00DA6104">
      <w:pPr>
        <w:ind w:left="709" w:firstLine="3544"/>
        <w:jc w:val="right"/>
        <w:rPr>
          <w:rFonts w:eastAsia="Calibri"/>
          <w:b/>
          <w:lang w:eastAsia="en-US"/>
        </w:rPr>
      </w:pPr>
      <w:r>
        <w:t>преподаватель кафедры «________________»</w:t>
      </w:r>
    </w:p>
    <w:p w14:paraId="65070309" w14:textId="77777777" w:rsidR="00DA6104" w:rsidRPr="004341C6" w:rsidRDefault="00DA6104" w:rsidP="00DA6104">
      <w:pPr>
        <w:rPr>
          <w:rFonts w:eastAsia="Calibri"/>
          <w:b/>
          <w:lang w:eastAsia="en-US"/>
        </w:rPr>
      </w:pPr>
    </w:p>
    <w:p w14:paraId="13D9A5E5" w14:textId="16FD897A" w:rsidR="00773FF7" w:rsidRDefault="00773FF7"/>
    <w:p w14:paraId="178FBBEE" w14:textId="00294C31" w:rsidR="00DA6104" w:rsidRDefault="00DA6104"/>
    <w:p w14:paraId="4B5CA627" w14:textId="3C5F0268" w:rsidR="00DA6104" w:rsidRDefault="00DA6104"/>
    <w:p w14:paraId="23EC28A6" w14:textId="35E02C1E" w:rsidR="00DA6104" w:rsidRDefault="00DA6104"/>
    <w:p w14:paraId="74093D22" w14:textId="217B3112" w:rsidR="00DA6104" w:rsidRDefault="00DA6104"/>
    <w:p w14:paraId="0E1652CA" w14:textId="0972BB4B" w:rsidR="00DA6104" w:rsidRDefault="00DA6104"/>
    <w:p w14:paraId="1187F0A9" w14:textId="272830A7" w:rsidR="00DA6104" w:rsidRDefault="00DA6104"/>
    <w:p w14:paraId="4BDF456B" w14:textId="4F76F00A" w:rsidR="00DA6104" w:rsidRDefault="00DA6104"/>
    <w:p w14:paraId="20E38521" w14:textId="53770021" w:rsidR="00DA6104" w:rsidRDefault="00DA6104"/>
    <w:p w14:paraId="174CD439" w14:textId="79764733" w:rsidR="00DA6104" w:rsidRDefault="00DA6104"/>
    <w:p w14:paraId="49966E15" w14:textId="2B09ED87" w:rsidR="00DA6104" w:rsidRDefault="00DA6104"/>
    <w:p w14:paraId="36EA1BFA" w14:textId="4E4007AF" w:rsidR="00DA6104" w:rsidRDefault="00DA6104"/>
    <w:p w14:paraId="09739174" w14:textId="319FD08E" w:rsidR="00DA6104" w:rsidRDefault="00DA6104"/>
    <w:p w14:paraId="5B10A104" w14:textId="27FDF098" w:rsidR="00DA6104" w:rsidRDefault="00DA6104">
      <w:pPr>
        <w:spacing w:after="160" w:line="259" w:lineRule="auto"/>
      </w:pPr>
      <w:r>
        <w:br w:type="page"/>
      </w:r>
    </w:p>
    <w:p w14:paraId="52A6081A" w14:textId="0355DD70" w:rsidR="00DA6104" w:rsidRPr="00DA6104" w:rsidRDefault="00DA6104" w:rsidP="00DA6104">
      <w:pPr>
        <w:ind w:left="360"/>
        <w:rPr>
          <w:b/>
          <w:bCs/>
        </w:rPr>
      </w:pPr>
      <w:r w:rsidRPr="00DA6104">
        <w:rPr>
          <w:b/>
          <w:bCs/>
        </w:rPr>
        <w:lastRenderedPageBreak/>
        <w:t>Тема занятия, номер занятия по теме</w:t>
      </w:r>
    </w:p>
    <w:p w14:paraId="4691C03C" w14:textId="77777777" w:rsidR="00DA6104" w:rsidRPr="00DA6104" w:rsidRDefault="00DA6104" w:rsidP="00DA6104">
      <w:pPr>
        <w:ind w:left="360"/>
        <w:rPr>
          <w:b/>
          <w:bCs/>
        </w:rPr>
      </w:pPr>
      <w:r w:rsidRPr="00DA6104">
        <w:rPr>
          <w:b/>
          <w:bCs/>
        </w:rPr>
        <w:t>Тип занятия</w:t>
      </w:r>
    </w:p>
    <w:p w14:paraId="6088A220" w14:textId="77777777" w:rsidR="00DA6104" w:rsidRPr="00DA6104" w:rsidRDefault="00DA6104" w:rsidP="00DA6104">
      <w:pPr>
        <w:ind w:left="360"/>
        <w:rPr>
          <w:b/>
          <w:bCs/>
        </w:rPr>
      </w:pPr>
      <w:r w:rsidRPr="00DA6104">
        <w:rPr>
          <w:b/>
          <w:bCs/>
        </w:rPr>
        <w:t>Вид занятия</w:t>
      </w:r>
    </w:p>
    <w:p w14:paraId="74C087C7" w14:textId="77777777" w:rsidR="00DA6104" w:rsidRPr="00DA6104" w:rsidRDefault="00DA6104" w:rsidP="00DA6104">
      <w:pPr>
        <w:ind w:left="360"/>
        <w:rPr>
          <w:b/>
          <w:bCs/>
        </w:rPr>
      </w:pPr>
      <w:r w:rsidRPr="00DA6104">
        <w:rPr>
          <w:b/>
          <w:bCs/>
        </w:rPr>
        <w:t>Используемые педагогические технологии</w:t>
      </w:r>
    </w:p>
    <w:p w14:paraId="1925DB8D" w14:textId="1C1623B0" w:rsidR="00DA6104" w:rsidRPr="00DA6104" w:rsidRDefault="00DA6104" w:rsidP="00DA6104">
      <w:pPr>
        <w:ind w:left="360"/>
        <w:rPr>
          <w:b/>
          <w:bCs/>
        </w:rPr>
      </w:pPr>
      <w:r w:rsidRPr="00DA6104">
        <w:rPr>
          <w:b/>
          <w:bCs/>
        </w:rPr>
        <w:t>Цель занятия:</w:t>
      </w:r>
    </w:p>
    <w:p w14:paraId="36292237" w14:textId="0325A84A" w:rsidR="00DA6104" w:rsidRPr="00DA6104" w:rsidRDefault="00DA6104" w:rsidP="00DA6104">
      <w:pPr>
        <w:ind w:left="360"/>
        <w:jc w:val="both"/>
        <w:rPr>
          <w:b/>
          <w:bCs/>
        </w:rPr>
      </w:pPr>
      <w:r w:rsidRPr="00DA6104">
        <w:rPr>
          <w:b/>
          <w:bCs/>
        </w:rPr>
        <w:t>Задачи</w:t>
      </w:r>
      <w:r>
        <w:rPr>
          <w:b/>
          <w:bCs/>
        </w:rPr>
        <w:t xml:space="preserve"> занятия</w:t>
      </w:r>
      <w:r w:rsidRPr="00DA6104">
        <w:rPr>
          <w:b/>
          <w:bCs/>
        </w:rPr>
        <w:t>:</w:t>
      </w:r>
    </w:p>
    <w:p w14:paraId="535A413C" w14:textId="77777777" w:rsidR="00DA6104" w:rsidRPr="00DA6104" w:rsidRDefault="00DA6104" w:rsidP="00DA6104">
      <w:pPr>
        <w:ind w:left="360"/>
        <w:jc w:val="both"/>
        <w:rPr>
          <w:b/>
          <w:bCs/>
        </w:rPr>
      </w:pPr>
      <w:r w:rsidRPr="00DA6104">
        <w:rPr>
          <w:b/>
          <w:bCs/>
        </w:rPr>
        <w:t xml:space="preserve">обучающие: </w:t>
      </w:r>
    </w:p>
    <w:p w14:paraId="44E8AA32" w14:textId="77777777" w:rsidR="00DA6104" w:rsidRPr="00DA6104" w:rsidRDefault="00DA6104" w:rsidP="00DA6104">
      <w:pPr>
        <w:ind w:left="360"/>
        <w:jc w:val="both"/>
        <w:rPr>
          <w:b/>
          <w:bCs/>
        </w:rPr>
      </w:pPr>
      <w:r w:rsidRPr="00DA6104">
        <w:rPr>
          <w:b/>
          <w:bCs/>
        </w:rPr>
        <w:t>развивающие:</w:t>
      </w:r>
    </w:p>
    <w:p w14:paraId="5C64663F" w14:textId="10CD1F58" w:rsidR="00DA6104" w:rsidRDefault="00DA6104" w:rsidP="00DA6104">
      <w:pPr>
        <w:ind w:left="360"/>
        <w:jc w:val="both"/>
      </w:pPr>
      <w:r w:rsidRPr="00DA6104">
        <w:rPr>
          <w:b/>
          <w:bCs/>
        </w:rPr>
        <w:t>воспитательные</w:t>
      </w:r>
      <w:r>
        <w:t>:</w:t>
      </w:r>
    </w:p>
    <w:p w14:paraId="283820E7" w14:textId="36020FB4" w:rsidR="00DA6104" w:rsidRPr="00DA6104" w:rsidRDefault="00DA6104" w:rsidP="00DA6104">
      <w:pPr>
        <w:ind w:left="360"/>
        <w:jc w:val="both"/>
      </w:pPr>
      <w:r w:rsidRPr="00DA6104">
        <w:rPr>
          <w:b/>
          <w:bCs/>
          <w:sz w:val="22"/>
          <w:szCs w:val="22"/>
        </w:rPr>
        <w:t>Прогнозируемый результат</w:t>
      </w:r>
      <w:r w:rsidRPr="00EA062D">
        <w:rPr>
          <w:sz w:val="22"/>
          <w:szCs w:val="22"/>
        </w:rPr>
        <w:t xml:space="preserve"> (знания, умения, навыки</w:t>
      </w:r>
      <w:r>
        <w:rPr>
          <w:sz w:val="22"/>
          <w:szCs w:val="22"/>
        </w:rPr>
        <w:t>;</w:t>
      </w:r>
      <w:r w:rsidRPr="00EA062D">
        <w:rPr>
          <w:sz w:val="22"/>
          <w:szCs w:val="22"/>
        </w:rPr>
        <w:t xml:space="preserve"> компетенции</w:t>
      </w:r>
      <w:r>
        <w:rPr>
          <w:sz w:val="22"/>
          <w:szCs w:val="22"/>
        </w:rPr>
        <w:t xml:space="preserve"> (знания, умения, практический опыт)</w:t>
      </w:r>
      <w:r w:rsidRPr="00EA062D">
        <w:rPr>
          <w:sz w:val="22"/>
          <w:szCs w:val="22"/>
        </w:rPr>
        <w:t>)</w:t>
      </w:r>
    </w:p>
    <w:p w14:paraId="12B3574E" w14:textId="77777777" w:rsidR="00DA6104" w:rsidRPr="00DA6104" w:rsidRDefault="00DA6104" w:rsidP="00DA6104">
      <w:pPr>
        <w:ind w:left="360"/>
        <w:rPr>
          <w:b/>
          <w:bCs/>
        </w:rPr>
      </w:pPr>
      <w:r w:rsidRPr="00DA6104">
        <w:rPr>
          <w:b/>
          <w:bCs/>
        </w:rPr>
        <w:t>Оборудование (материалы)</w:t>
      </w:r>
    </w:p>
    <w:p w14:paraId="29A1DF93" w14:textId="77777777" w:rsidR="00DA6104" w:rsidRDefault="00DA6104" w:rsidP="00DA6104">
      <w:pPr>
        <w:ind w:left="360"/>
        <w:jc w:val="center"/>
      </w:pPr>
    </w:p>
    <w:p w14:paraId="5403BE66" w14:textId="088014D9" w:rsidR="00DA6104" w:rsidRDefault="00DA6104" w:rsidP="00DA6104">
      <w:pPr>
        <w:jc w:val="center"/>
        <w:rPr>
          <w:b/>
          <w:sz w:val="22"/>
          <w:szCs w:val="22"/>
        </w:rPr>
      </w:pPr>
      <w:r w:rsidRPr="00EA062D">
        <w:rPr>
          <w:b/>
          <w:sz w:val="22"/>
          <w:szCs w:val="22"/>
        </w:rPr>
        <w:t xml:space="preserve">Организационно - </w:t>
      </w:r>
      <w:proofErr w:type="spellStart"/>
      <w:r w:rsidRPr="00EA062D">
        <w:rPr>
          <w:b/>
          <w:sz w:val="22"/>
          <w:szCs w:val="22"/>
        </w:rPr>
        <w:t>деятельностная</w:t>
      </w:r>
      <w:proofErr w:type="spellEnd"/>
      <w:r w:rsidRPr="00EA062D">
        <w:rPr>
          <w:b/>
          <w:sz w:val="22"/>
          <w:szCs w:val="22"/>
        </w:rPr>
        <w:t xml:space="preserve"> структура</w:t>
      </w:r>
      <w:r>
        <w:rPr>
          <w:b/>
          <w:sz w:val="22"/>
          <w:szCs w:val="22"/>
        </w:rPr>
        <w:t xml:space="preserve"> занятия</w:t>
      </w:r>
      <w:r w:rsidR="007F30B2">
        <w:rPr>
          <w:b/>
          <w:sz w:val="22"/>
          <w:szCs w:val="22"/>
        </w:rPr>
        <w:t>*</w:t>
      </w:r>
    </w:p>
    <w:p w14:paraId="4794A8E4" w14:textId="77777777" w:rsidR="007F30B2" w:rsidRDefault="007F30B2" w:rsidP="00DA6104">
      <w:pPr>
        <w:jc w:val="center"/>
        <w:rPr>
          <w:b/>
          <w:sz w:val="22"/>
          <w:szCs w:val="22"/>
        </w:rPr>
      </w:pPr>
    </w:p>
    <w:p w14:paraId="62C80B7D" w14:textId="03EB1A6E" w:rsidR="00DA6104" w:rsidRDefault="00DA6104" w:rsidP="007F30B2">
      <w:pPr>
        <w:ind w:firstLine="709"/>
        <w:jc w:val="both"/>
        <w:rPr>
          <w:sz w:val="22"/>
          <w:szCs w:val="22"/>
        </w:rPr>
      </w:pPr>
      <w:r w:rsidRPr="00EA062D">
        <w:rPr>
          <w:b/>
          <w:sz w:val="22"/>
          <w:szCs w:val="22"/>
        </w:rPr>
        <w:t>Этап 1</w:t>
      </w:r>
      <w:r w:rsidRPr="00EA062D">
        <w:rPr>
          <w:sz w:val="22"/>
          <w:szCs w:val="22"/>
        </w:rPr>
        <w:t xml:space="preserve"> Актуализация опорных знаний</w:t>
      </w:r>
    </w:p>
    <w:p w14:paraId="6D619080" w14:textId="094EE4F5" w:rsidR="007F30B2" w:rsidRDefault="007F30B2" w:rsidP="007F30B2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Цель этапа</w:t>
      </w:r>
    </w:p>
    <w:p w14:paraId="32B25110" w14:textId="095F8B31" w:rsidR="007F30B2" w:rsidRDefault="007F30B2" w:rsidP="007F30B2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(содержание этапа: приветствие обучающихся, наводящие вопросы на определение темы занятия, вопросы по проверке домашнего задания, план занятия и т.д.)</w:t>
      </w:r>
    </w:p>
    <w:p w14:paraId="419F62A5" w14:textId="0D2B44E4" w:rsidR="007F30B2" w:rsidRDefault="007F30B2" w:rsidP="007F30B2">
      <w:pPr>
        <w:ind w:firstLine="709"/>
        <w:jc w:val="both"/>
        <w:rPr>
          <w:sz w:val="22"/>
          <w:szCs w:val="22"/>
        </w:rPr>
      </w:pPr>
      <w:r w:rsidRPr="00EA062D">
        <w:rPr>
          <w:b/>
          <w:sz w:val="22"/>
          <w:szCs w:val="22"/>
        </w:rPr>
        <w:t xml:space="preserve">Этап 2 </w:t>
      </w:r>
      <w:r w:rsidRPr="00EA062D">
        <w:rPr>
          <w:sz w:val="22"/>
          <w:szCs w:val="22"/>
        </w:rPr>
        <w:t>Сообщение новых знаний</w:t>
      </w:r>
    </w:p>
    <w:p w14:paraId="7772C726" w14:textId="316B91B2" w:rsidR="007F30B2" w:rsidRDefault="007F30B2" w:rsidP="007F30B2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Цель этапа</w:t>
      </w:r>
    </w:p>
    <w:p w14:paraId="06C12AAA" w14:textId="14CAB4D1" w:rsidR="007F30B2" w:rsidRDefault="007F30B2" w:rsidP="007F30B2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(лекционный материал или описание практических заданий, вопросы по ходу изложения лекционного материала и т.д.) </w:t>
      </w:r>
    </w:p>
    <w:p w14:paraId="4B15C487" w14:textId="3F8783C7" w:rsidR="007F30B2" w:rsidRDefault="007F30B2" w:rsidP="007F30B2">
      <w:pPr>
        <w:ind w:firstLine="709"/>
        <w:jc w:val="both"/>
        <w:rPr>
          <w:sz w:val="22"/>
          <w:szCs w:val="22"/>
        </w:rPr>
      </w:pPr>
      <w:r w:rsidRPr="00EA062D">
        <w:rPr>
          <w:b/>
          <w:sz w:val="22"/>
          <w:szCs w:val="22"/>
        </w:rPr>
        <w:t xml:space="preserve">Этап 3 </w:t>
      </w:r>
      <w:r w:rsidRPr="00EA062D">
        <w:rPr>
          <w:sz w:val="22"/>
          <w:szCs w:val="22"/>
        </w:rPr>
        <w:t>Закрепление знаний</w:t>
      </w:r>
    </w:p>
    <w:p w14:paraId="4CD73891" w14:textId="004FE6C1" w:rsidR="007F30B2" w:rsidRDefault="007F30B2" w:rsidP="007F30B2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(Вопросы по изучению лекционного материала, задания по пройденному материалу и т.д.)</w:t>
      </w:r>
    </w:p>
    <w:p w14:paraId="28B722D0" w14:textId="145424D3" w:rsidR="007F30B2" w:rsidRDefault="007F30B2" w:rsidP="007F30B2">
      <w:pPr>
        <w:ind w:firstLine="709"/>
        <w:jc w:val="both"/>
        <w:rPr>
          <w:bCs/>
          <w:sz w:val="22"/>
          <w:szCs w:val="22"/>
        </w:rPr>
      </w:pPr>
      <w:r w:rsidRPr="00EA062D">
        <w:rPr>
          <w:b/>
          <w:sz w:val="22"/>
          <w:szCs w:val="22"/>
        </w:rPr>
        <w:t xml:space="preserve">Этап 4. </w:t>
      </w:r>
      <w:r w:rsidRPr="007F30B2">
        <w:rPr>
          <w:bCs/>
          <w:sz w:val="22"/>
          <w:szCs w:val="22"/>
        </w:rPr>
        <w:t>Итог занятия. Домашнее задание</w:t>
      </w:r>
    </w:p>
    <w:p w14:paraId="7B157AA8" w14:textId="0D71D937" w:rsidR="007F30B2" w:rsidRDefault="007F30B2" w:rsidP="007F30B2">
      <w:pPr>
        <w:ind w:firstLine="709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(выставление оценок, описание рефлексии, домашнее задание)</w:t>
      </w:r>
    </w:p>
    <w:p w14:paraId="1A3AD6C5" w14:textId="5E4E0FC4" w:rsidR="007F30B2" w:rsidRDefault="007F30B2" w:rsidP="007F30B2">
      <w:pPr>
        <w:ind w:firstLine="709"/>
        <w:jc w:val="center"/>
        <w:rPr>
          <w:bCs/>
          <w:sz w:val="22"/>
          <w:szCs w:val="22"/>
        </w:rPr>
      </w:pPr>
    </w:p>
    <w:p w14:paraId="632DDC29" w14:textId="77777777" w:rsidR="00000C03" w:rsidRDefault="00000C03" w:rsidP="007F30B2">
      <w:pPr>
        <w:pStyle w:val="a3"/>
        <w:ind w:left="0" w:firstLine="709"/>
        <w:rPr>
          <w:bCs/>
          <w:sz w:val="22"/>
          <w:szCs w:val="22"/>
        </w:rPr>
      </w:pPr>
    </w:p>
    <w:p w14:paraId="1F68236F" w14:textId="064D5A62" w:rsidR="007F30B2" w:rsidRPr="004A2B85" w:rsidRDefault="00000C03" w:rsidP="007F30B2">
      <w:pPr>
        <w:pStyle w:val="a3"/>
        <w:ind w:left="0" w:firstLine="709"/>
        <w:rPr>
          <w:bCs/>
          <w:sz w:val="22"/>
          <w:szCs w:val="22"/>
        </w:rPr>
      </w:pPr>
      <w:r>
        <w:rPr>
          <w:bCs/>
          <w:sz w:val="22"/>
          <w:szCs w:val="22"/>
        </w:rPr>
        <w:t>*</w:t>
      </w:r>
      <w:r w:rsidR="007F30B2" w:rsidRPr="004A2B85">
        <w:rPr>
          <w:bCs/>
          <w:sz w:val="22"/>
          <w:szCs w:val="22"/>
        </w:rPr>
        <w:t xml:space="preserve">Организационно - </w:t>
      </w:r>
      <w:proofErr w:type="spellStart"/>
      <w:r w:rsidR="007F30B2" w:rsidRPr="004A2B85">
        <w:rPr>
          <w:bCs/>
          <w:sz w:val="22"/>
          <w:szCs w:val="22"/>
        </w:rPr>
        <w:t>деятельностная</w:t>
      </w:r>
      <w:proofErr w:type="spellEnd"/>
      <w:r w:rsidR="007F30B2" w:rsidRPr="004A2B85">
        <w:rPr>
          <w:bCs/>
          <w:sz w:val="22"/>
          <w:szCs w:val="22"/>
        </w:rPr>
        <w:t xml:space="preserve"> структура </w:t>
      </w:r>
      <w:r w:rsidR="007F30B2">
        <w:rPr>
          <w:bCs/>
          <w:sz w:val="22"/>
          <w:szCs w:val="22"/>
        </w:rPr>
        <w:t>занятия</w:t>
      </w:r>
      <w:r>
        <w:rPr>
          <w:bCs/>
          <w:sz w:val="22"/>
          <w:szCs w:val="22"/>
        </w:rPr>
        <w:t xml:space="preserve"> </w:t>
      </w:r>
      <w:r w:rsidR="007F30B2" w:rsidRPr="004A2B85">
        <w:rPr>
          <w:bCs/>
          <w:sz w:val="22"/>
          <w:szCs w:val="22"/>
        </w:rPr>
        <w:t>зависит от типа и вида урока, этапы урока могут изменятся:</w:t>
      </w:r>
    </w:p>
    <w:p w14:paraId="792409CD" w14:textId="77777777" w:rsidR="007F30B2" w:rsidRPr="004A2B85" w:rsidRDefault="007F30B2" w:rsidP="007F30B2">
      <w:pPr>
        <w:pStyle w:val="a3"/>
        <w:ind w:left="0" w:firstLine="709"/>
        <w:rPr>
          <w:bCs/>
          <w:sz w:val="22"/>
          <w:szCs w:val="22"/>
        </w:rPr>
      </w:pPr>
      <w:proofErr w:type="gramStart"/>
      <w:r w:rsidRPr="004A2B85">
        <w:rPr>
          <w:bCs/>
          <w:sz w:val="22"/>
          <w:szCs w:val="22"/>
        </w:rPr>
        <w:t>Например</w:t>
      </w:r>
      <w:proofErr w:type="gramEnd"/>
      <w:r w:rsidRPr="004A2B85">
        <w:rPr>
          <w:bCs/>
          <w:sz w:val="22"/>
          <w:szCs w:val="22"/>
        </w:rPr>
        <w:t xml:space="preserve">:  </w:t>
      </w:r>
    </w:p>
    <w:p w14:paraId="7698EB51" w14:textId="77777777" w:rsidR="007F30B2" w:rsidRPr="004A2B85" w:rsidRDefault="007F30B2" w:rsidP="007F30B2">
      <w:pPr>
        <w:pStyle w:val="a3"/>
        <w:ind w:left="0" w:firstLine="709"/>
        <w:rPr>
          <w:bCs/>
        </w:rPr>
      </w:pPr>
      <w:r w:rsidRPr="004A2B85">
        <w:rPr>
          <w:bCs/>
        </w:rPr>
        <w:t>Этап 1. Мотивация (самоопределение) к учебной деятельности</w:t>
      </w:r>
    </w:p>
    <w:p w14:paraId="6388675A" w14:textId="77777777" w:rsidR="007F30B2" w:rsidRPr="004A2B85" w:rsidRDefault="007F30B2" w:rsidP="007F30B2">
      <w:pPr>
        <w:pStyle w:val="a3"/>
        <w:ind w:left="0" w:firstLine="709"/>
        <w:rPr>
          <w:bCs/>
        </w:rPr>
      </w:pPr>
      <w:r w:rsidRPr="004A2B85">
        <w:rPr>
          <w:bCs/>
        </w:rPr>
        <w:t>Этап 2. Инструктаж по технике безопасности</w:t>
      </w:r>
    </w:p>
    <w:p w14:paraId="02F1DB50" w14:textId="77777777" w:rsidR="007F30B2" w:rsidRPr="004A2B85" w:rsidRDefault="007F30B2" w:rsidP="007F30B2">
      <w:pPr>
        <w:pStyle w:val="a3"/>
        <w:ind w:left="0" w:firstLine="709"/>
        <w:rPr>
          <w:bCs/>
        </w:rPr>
      </w:pPr>
      <w:r w:rsidRPr="004A2B85">
        <w:rPr>
          <w:bCs/>
        </w:rPr>
        <w:t>Этап 3. Выполнение практической части занятия</w:t>
      </w:r>
    </w:p>
    <w:p w14:paraId="137749F5" w14:textId="77777777" w:rsidR="007F30B2" w:rsidRPr="004A2B85" w:rsidRDefault="007F30B2" w:rsidP="007F30B2">
      <w:pPr>
        <w:pStyle w:val="a3"/>
        <w:ind w:left="0" w:firstLine="709"/>
        <w:rPr>
          <w:bCs/>
        </w:rPr>
      </w:pPr>
      <w:r w:rsidRPr="004A2B85">
        <w:rPr>
          <w:bCs/>
        </w:rPr>
        <w:t>Этап 4. Итог занятия, домашнее задание.</w:t>
      </w:r>
    </w:p>
    <w:p w14:paraId="625CF0D4" w14:textId="75B051D3" w:rsidR="007F30B2" w:rsidRDefault="007F30B2" w:rsidP="007F30B2">
      <w:pPr>
        <w:pStyle w:val="a3"/>
        <w:ind w:left="0" w:firstLine="709"/>
        <w:rPr>
          <w:bCs/>
        </w:rPr>
      </w:pPr>
    </w:p>
    <w:p w14:paraId="084004E4" w14:textId="66DC5A86" w:rsidR="00000C03" w:rsidRDefault="00000C03" w:rsidP="007F30B2">
      <w:pPr>
        <w:pStyle w:val="a3"/>
        <w:ind w:left="0" w:firstLine="709"/>
        <w:rPr>
          <w:b/>
        </w:rPr>
      </w:pPr>
      <w:bookmarkStart w:id="2" w:name="_Hlk208392113"/>
      <w:r w:rsidRPr="00000C03">
        <w:rPr>
          <w:b/>
        </w:rPr>
        <w:t>Список использованных источников</w:t>
      </w:r>
      <w:r>
        <w:rPr>
          <w:b/>
        </w:rPr>
        <w:t>:</w:t>
      </w:r>
    </w:p>
    <w:bookmarkEnd w:id="2"/>
    <w:p w14:paraId="2E89C5C2" w14:textId="77777777" w:rsidR="00000C03" w:rsidRPr="00000C03" w:rsidRDefault="00000C03" w:rsidP="007F30B2">
      <w:pPr>
        <w:pStyle w:val="a3"/>
        <w:ind w:left="0" w:firstLine="709"/>
        <w:rPr>
          <w:b/>
        </w:rPr>
      </w:pPr>
    </w:p>
    <w:p w14:paraId="228FE808" w14:textId="35AD41BA" w:rsidR="007F30B2" w:rsidRPr="00FB145B" w:rsidRDefault="007F30B2" w:rsidP="007F30B2">
      <w:pPr>
        <w:pStyle w:val="a3"/>
        <w:ind w:left="0" w:firstLine="709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К конспекту могут прикладываться приложения, содержащие дополнительную информацию: лекционный материал, раздаточный материал, тестовые задания, презентация занятия.</w:t>
      </w:r>
    </w:p>
    <w:bookmarkEnd w:id="0"/>
    <w:p w14:paraId="73BFC7FD" w14:textId="77777777" w:rsidR="007F30B2" w:rsidRPr="007F30B2" w:rsidRDefault="007F30B2" w:rsidP="007F30B2">
      <w:pPr>
        <w:jc w:val="both"/>
        <w:rPr>
          <w:bCs/>
        </w:rPr>
      </w:pPr>
    </w:p>
    <w:p>
      <w:r>
        <w:t>Тема занятия: Практическое занятие №5 «Виды памяти и принципы работы» (Занятие №14, по теме 1.5 — №3)</w:t>
      </w:r>
    </w:p>
    <w:p>
      <w:r>
        <w:t>Тип занятия: Практическое занятие (лабораторно-практическая работа)</w:t>
      </w:r>
    </w:p>
    <w:p>
      <w:r>
        <w:t>Вид занятия: Практикум (практическая работа с индивидуальным инженерным протоколом подбора памяти)</w:t>
      </w:r>
    </w:p>
    <w:p>
      <w:r>
        <w:t>Используемые педагогические технологии: Информационно-коммуникационные технологии (ИКТ), технология проблемно-развивающего обучения, практико-ориентированное обучение, дифференцированный кейс-метод</w:t>
      </w:r>
    </w:p>
    <w:p>
      <w:r>
        <w:t>Цель занятия: Сформировать у обучающихся устойчивые профессиональные навыки подбора модулей оперативной памяти (DDR4 vs DDR5) и твердотельных накопителей (NVMe SSD), математического расчета пропускной способности (ПСП) и задержек подсистемы памяти, а также проверки аппаратной совместимости с процессором и материнской платой.</w:t>
      </w:r>
    </w:p>
    <w:p>
      <w:r>
        <w:t>Задачи занятия:</w:t>
        <w:br/>
        <w:t>обучающие: изучить конструктивные и схемотехнические различия DDR4 и DDR5 (два 32-битных субканала, PMIC, On-Die ECC vs True ECC); освоить расчет теоретической ПСП и наносекундной задержки доступа CAS Latency; исследовать влияние ранговости (1R/2R) и топологии слотов (Daisy Chain vs T-Topology) на контроллер IMC; изучить поколения NVMe SSD (PCIe 3.0/4.0/5.0) и их температурный режим;</w:t>
        <w:br/>
        <w:t>развивающие: развить системное инженерное мышление, способность выявлять скрытые аппаратные коллизии (сброс частот IMC, термальный троттлинг контроллера SSD), навыки работы с технической документацией (спецификации JEDEC, QVL-листы);</w:t>
        <w:br/>
        <w:t>воспитательные: воспитать культуру ответственного проектирования аппаратных конфигураций, точность инженерных расчетов и объективность в оценке компонентов.</w:t>
      </w:r>
    </w:p>
    <w:p>
      <w:r>
        <w:t>Прогнозируемый результат:</w:t>
        <w:br/>
        <w:t>Знания: З 1. Построение цифровых вычислительных систем и их архитектурные особенности; З 2. Принципы работы основных логических блоков системы; З 9. Основные конструктивные элементы средств вычислительной техники; З 12. Назначение и принципы работы основных узлов современных технических средств; З 13. Структурные схемы и порядок взаимодействия компонентов современных технических средств.</w:t>
        <w:br/>
        <w:t>Умения: У 1. Определять оптимальную конфигурацию оборудования и характеристики устройств для конкретных задач; У 2. Идентифицировать основные узлы персонального компьютера, разъемы для подключения внешних устройств; У 4. Определять совместимость аппаратного и программного обеспечения.</w:t>
        <w:br/>
        <w:t>Компетенции: ОК 01, ОК 02, ОК 03, ОК 04, ОК 05, ОК 09, ОК 10; ПК 4.1, ПК 4.2.</w:t>
      </w:r>
    </w:p>
    <w:p>
      <w:r>
        <w:t>Оборудование (материалы):</w:t>
        <w:br/>
        <w:t>— Персональный компьютер преподавателя, проектор, экран, персональные компьютеры обучающихся с современным веб-браузером;</w:t>
        <w:br/>
        <w:t>— Локальный методический веб-комплект файлов (zanyatie.html, lekciya.html, prezentaciya.html, metodicheskiy_material.html, domashnee_zadanie.html).</w:t>
      </w:r>
    </w:p>
    <w:p>
      <w:r>
        <w:t>Организационно - деятельностная структура занятия*</w:t>
      </w:r>
    </w:p>
    <w:p>
      <w:r>
        <w:t>Этап 1. Актуализация опорных знаний и мотивация (5 минут)</w:t>
        <w:br/>
        <w:t>Цель: организация внимания обучающихся, формулировка проблемного парадокса частоты и топологии шин.</w:t>
      </w:r>
    </w:p>
    <w:p>
      <w:r>
        <w:t>Этап 2. Инструктаж и разбор архитектурных узлов (15 минут: 10 мин инструктаж + 5 мин показ)</w:t>
        <w:br/>
        <w:t>Цель: сформировать систему понятий об архитектуре DDR5 (два 32-бит субканала, PMIC, On-Die ECC vs True ECC), топологии Daisy Chain (слоты A2/B2), температурном парадоксе NVMe SSD, формулах расчета ПСП и латентности.</w:t>
      </w:r>
    </w:p>
    <w:p>
      <w:r>
        <w:t>Этап 3. Самостоятельная практическая работа (40 минут)</w:t>
        <w:br/>
        <w:t>Цель: выполнение индивидуального инженерного протокола в интерактивном бланке zanyatie.html по 4 вариантам целевых платформ.</w:t>
      </w:r>
    </w:p>
    <w:p>
      <w:r>
        <w:t>Этап 4. Итог занятия, обратная связь и домашнее задание (20 минут: 15 мин проверка + 5 мин итог)</w:t>
        <w:br/>
        <w:t>Цель: фронтальный разбор типичных ошибок (коллизии IMC, троттлинг NVMe без радиатора), выставление оценок по 4-балльной матрице, инструктаж по резервному заданию.</w:t>
      </w:r>
    </w:p>
    <w:p>
      <w:r>
        <w:t>Список использованных источников:</w:t>
        <w:br/>
        <w:t>1. Рыбальченко, М. В. Архитектура информационных систем: учебное пособие для СПО. — М.: Юрайт, 2019.</w:t>
        <w:br/>
        <w:t>2. Гуров, В. В. Архитектура и организация ЭВМ: учебное пособие для СПО. — Саратов: Профобразование, 2019.</w:t>
        <w:br/>
        <w:t>3. Новожилов, О. П. Архитектура компьютерных систем в 2 ч. — М.: Юрайт, 2020.</w:t>
        <w:br/>
        <w:t>4. Patterson D. A., Hennessy J. L. Computer Organization and Design RISC-V Edition: The Hardware Software Interface. — Morgan Kaufmann, 2020.</w:t>
        <w:br/>
        <w:t>5. JEDEC Standard JESD79-5 DDR5 SDRAM Specification. — JEDEC Solid State Technology Association.</w:t>
        <w:br/>
        <w:t>6. Электронно-библиотечная система Book.ru: https://www.book.ru</w:t>
        <w:br/>
        <w:t>7. Образовательная платформа Юрайт: https://www.urait.ru</w:t>
      </w:r>
    </w:p>
    <w:p>
      <w:r>
        <w:br/>
        <w:br/>
        <w:t>ПРИЛОЖЕНИЕ № 1</w:t>
        <w:br/>
        <w:t>ПОЛНЫЙ КОНСПЕКТ ПРОВЕДЕНИЯ УЧЕБНОГО ЗАНЯТИЯ</w:t>
      </w:r>
    </w:p>
    <w:p>
      <w:r>
        <w:t>ЭТАП 1. ВВОДНЫЙ ЭТАП И ПРОБЛЕМАТИЗАЦИЯ (5 МИН)</w:t>
      </w:r>
    </w:p>
    <w:p>
      <w:r>
        <w:t>Преподаватель: «Здравствуйте, студенты! Присаживайтесь. Дежурные, есть ли отсутствующие?</w:t>
        <w:br/>
        <w:br/>
        <w:t>На предыдущих парах мы детально разобрали микроархитектуру центральных процессоров: суперскалярность, кэш-память L1–L3 и законы Мура. Мы знаем, что процессор выполняет микрооперации за доли наносекунды. Но представьте жизненную ситуацию: энтузиаст собирает мощный ПК, покупает дорогой процессор и покупает четыре самые дорогие планки памяти DDR5 с частотой 7200 МГц. Он устанавливает их во все четыре слота материнской платы, включает компьютер... и система либо не запускается вовсе, либо материнская плата автоматически сбрасывает частоту до скромных 4400 МГц! Почему так произошло? В чем ошибся сборщик?»</w:t>
        <w:br/>
        <w:br/>
        <w:t>Студенты предлагают варианты: несовместимость процессора, брак материнской платы.</w:t>
        <w:br/>
        <w:br/>
        <w:t>Преподаватель: «Все компоненты исправны! Проблема в том, что сборщик не учел физическую разводку дорожек материнской платы — топологию Daisy Chain — и емкостную нагрузку на встроенный контроллер памяти IMC! Сегодня на практическом занятии мы научимся проектировать подсистему памяти как квалифицированные инженеры. Наша цель — уметь подбирать оперативную и постоянную память под конкретную платформу, рассчитывать реальную пропускную способность и гарантировать 100% аппаратную совместимость».</w:t>
      </w:r>
    </w:p>
    <w:p>
      <w:r>
        <w:t>ЭТАП 2. ИНСТРУКТАЖ И РАЗБОР АРХИТЕКТУРНЫХ УЗЛОВ (10 МИН / 7 МИН)</w:t>
      </w:r>
    </w:p>
    <w:p>
      <w:r>
        <w:t>Преподаватель: «Обратите внимание на экран (слайды презентации 2–9). Выделим четыре фундаментальных принципа, на которых строится проектирование подсистемы памяти:</w:t>
        <w:br/>
        <w:br/>
        <w:t>1. Архитектура DDR5 против DDR4: В DDR4 модуль памяти представляет собой один 64-битный канал данных. В DDR5 каждый физический модуль разбит на два независимых 32-битных субканала. Это позволяет контроллеру процессора параллельно обслуживать запросы разных ядер. А удвоенная длина пакета (Burst Length 16) позволяет за одно обращение считать ровно 64 байта — размер одной кэш-линии процессора!</w:t>
        <w:br/>
        <w:br/>
        <w:t>2. Миф об On-Die ECC: В чипах DDR5 действительно есть встроенный On-Die ECC. Но он исправляет ошибки только внутри кристалла кремния из-за утечки микроскопических зарядов. Шина данных между модулем и процессором остается незащищенной! Для серверов и баз данных требуется полноценная память True ECC с 80-битной шиной и отдельными чипами коррекции ошибок.</w:t>
        <w:br/>
        <w:br/>
        <w:t>3. Ранги (1R vs 2R) и топология слотов: Двухранговая память (2R) дает прирост скорости за счет чередования (Rank Interleaving), но вдвое сильнее нагружает шину. Более 90% материнских плат имеют шлейфовую разводку Daisy Chain. На такой плате дорожки идут от процессора сначала к первому слоту, а затем ко второму. Поэтому два модуля памяти критически важно ставить строго во второй и четвертый слоты — A2 и B2! Если поставить память в A1 и B1, висящие пустые отрезки проводников превратятся в антенны и вызовут паразитные отражения сигнала.</w:t>
        <w:br/>
        <w:br/>
        <w:t>4. Накопители NVMe SSD: Скорость PCIe 3.0 составляет до 3500 МБ/с, PCIe 4.0 — до 7400 МБ/с, а PCIe 5.0 достигает 14 000 МБ/с. Но помните о тепловом парадоксе: чипы NAND-памяти любят умеренное тепло (40–60°C), а вот контроллер SSD перегревается выше 70°C и троттлит, поэтому ему жизненно необходим металлический радиатор!»</w:t>
      </w:r>
    </w:p>
    <w:p>
      <w:r>
        <w:t>ЭТАП 3. ДЕМОНСТРАЦИОННЫЙ РАСЧЕТ ПСП И ЛАТЕНТНОСТИ (5 МИН / 5 МИН)</w:t>
      </w:r>
    </w:p>
    <w:p>
      <w:r>
        <w:t>Преподаватель: «Разберем две формулы, которые понадобятся вам в практической работе (слайд 10):</w:t>
        <w:br/>
        <w:br/>
        <w:t>1. Теоретическая пропускная способность подсистемы памяти (ПСП):</w:t>
        <w:br/>
        <w:t xml:space="preserve">   ПСП (ГБ/с) = Data Rate (MT/s) × байт за такт ÷ 1000</w:t>
        <w:br/>
        <w:t xml:space="preserve">   Для двухканального режима ширина шины равна 128 бит, то есть 16 байт.</w:t>
        <w:br/>
        <w:t xml:space="preserve">   Для комплекта DDR4-3200 получаем: 3200 × 16 = 51 200 МБ/с = 51.2 ГБ/с.</w:t>
        <w:br/>
        <w:t xml:space="preserve">   Для комплекта DDR5-6000: 6000 × 16 = 96 000 МБ/с = 96.0 ГБ/с!</w:t>
        <w:br/>
        <w:br/>
        <w:t>2. Истинная наносекундная задержка CAS Latency:</w:t>
        <w:br/>
        <w:t xml:space="preserve">   t_latency (ns) = (CL × 2000) / Data Rate (MT/s)</w:t>
        <w:br/>
        <w:t xml:space="preserve">   Сравним DDR4-3200 CL16 и DDR5-6000 CL30:</w:t>
        <w:br/>
        <w:t xml:space="preserve">   Для DDR4: 16 × 2000 / 3200 = 10.0 нс.</w:t>
        <w:br/>
        <w:t xml:space="preserve">   Для DDR5: 30 × 2000 / 6000 = 10.0 нс!</w:t>
        <w:br/>
        <w:t xml:space="preserve">   Отклик абсолютно одинаков, но DDR5 передает почти вдвое больше данных в секунду. Тайминг в тактах нельзя сравнивать в отрыве от частоты шины!»</w:t>
      </w:r>
    </w:p>
    <w:p>
      <w:r>
        <w:t>ЭТАП 4. САМОСТОЯТЕЛЬНАЯ ПРАКТИЧЕСКАЯ РАБОТА СТУДЕНТОВ (40 МИН / 30 МИН)</w:t>
      </w:r>
    </w:p>
    <w:p>
      <w:r>
        <w:t>Преподаватель: «Откройте интерактивный рабочий лист zanyatie.html на ваших компьютерах. Заполните поля ФИО и группы, затем выберите свой номер варианта согласно журналу (номера распределены по 4 вариантам).</w:t>
        <w:br/>
        <w:br/>
        <w:t>Вам предстоит выполнить 4 взаимосвязанных задания:</w:t>
        <w:br/>
        <w:t>1. Заполнить сравнительную матрицу архитектурных особенностей DDR4 и DDR5.</w:t>
        <w:br/>
        <w:t>2. Рассчитать ПСП и истинную задержку для четырех типовых конфигураций памяти.</w:t>
        <w:br/>
        <w:t>3. Пройти чек-лист проверки аппаратной совместимости подсистемы памяти.</w:t>
        <w:br/>
        <w:t>4. Сформировать обоснованную спецификацию ОЗУ и NVMe SSD под ваш индивидуальный вариант платформы (Офис/Мини-ПК, Киберспортивный гейминг, 3D/видео рабочая станция или Сервер/NAS).</w:t>
        <w:br/>
        <w:br/>
        <w:t>Напоминаю: форма автоматически сохраняет все ваши ответы в браузере. Вы можете использовать кнопку печати для экспорта итогового отчета в PDF. В сокращенном 60-минутном регламенте дополнительный кейс расширения объема переносится на самопроверку, а основной протокол сдается строго сейчас. Время пошло, приступайте!»</w:t>
      </w:r>
    </w:p>
    <w:p>
      <w:r>
        <w:t>ЭТАП 5. КОНТРОЛЬ, ПРОВЕРКА И РАЗБОР ОШИБОК (15 МИН / 10 МИН)</w:t>
      </w:r>
    </w:p>
    <w:p>
      <w:r>
        <w:t>Преподаватель: «Внимание, время самостоятельной работы подошло к концу. Сохраните протоколы. Разберем ключевые ошибки, замеченные при обходе аудитории:</w:t>
        <w:br/>
        <w:br/>
        <w:t>1. В варианте 2 (AM5 / Ryzen 7 7800X3D): Несколько человек выбрали 4 модуля памяти DDR5-7200. Напоминаю: контроллер памяти Ryzen гарантированно держит частоту 6000 МГц в режиме 1:1 только на двух модулях в слотах A2/B2. Четыре планки обрушат частоту до 4400 МГц и сломают синхронизацию Infinity Fabric, снизив FPS в играх!</w:t>
        <w:br/>
        <w:br/>
        <w:t>2. В варианте 3 (Рендеринг / i9-14900K): Для объема 96–128 ГБ оптимальное решение — использовать 2 модуля небинарной памяти Non-Binary по 48 ГБ (всего 96 ГБ) на частоте 6000–6400 МГц, что исключает сброс частоты контроллера памяти IMC.</w:t>
        <w:br/>
        <w:br/>
        <w:t>3. В варианте 4 (Сервер/NAS): Недопустимо выбирать обычный SSD без аппаратной защиты от потери питания (PLP). Если внезапно отключится электроэнергия, кэш записи в DRAM не успеет сброситься в флеш-память, и база данных будет повреждена!»</w:t>
      </w:r>
    </w:p>
    <w:p>
      <w:r>
        <w:t>ЭТАП 6. ПОДВЕДЕНИЕ ИТОГОВ ЗАНЯТИЯ И ДОМАШНЕЕ ЗАДАНИЕ (5 МИН / 3 МИН)</w:t>
      </w:r>
    </w:p>
    <w:p>
      <w:r>
        <w:t>Преподаватель: «Подведем итоги занятия. Сегодня вы научились рассчитывать физические характеристики шин памяти и проектировать надежные вычислительные комплексы.</w:t>
        <w:br/>
        <w:br/>
        <w:t>Каждый из вас получает баллы по 4-балльной матрице за очный протокол в zanyatie.html. Экспортируйте сформированный отчет в PDF и отправьте в учебную систему для выставления оценки.</w:t>
        <w:br/>
        <w:br/>
        <w:t>По поводу домашнего задания: файл domashnee_zadanie.html является резервным. Выполняйте его только в том случае, если вы пропустили сегодняшнее занятие по уважительной причине или получили оценку ниже '3' баллов для закрытия задолженности. Срок сдачи для таких студентов будет сообщен индивидуально.</w:t>
        <w:br/>
        <w:br/>
        <w:t>Спасибо всем за продуктивную работу! Урок окончен».</w:t>
      </w:r>
    </w:p>
    <w:sectPr w:rsidR="007F30B2" w:rsidRPr="007F30B2" w:rsidSect="00DA6104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D81A89"/>
    <w:multiLevelType w:val="hybridMultilevel"/>
    <w:tmpl w:val="6ACA65AA"/>
    <w:lvl w:ilvl="0" w:tplc="9FB67CB2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39607A44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DE1A299A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41E096F2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5DF4B73E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56B6F814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DAA81210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6D1077C4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2DDEFD42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5649"/>
    <w:rsid w:val="00000C03"/>
    <w:rsid w:val="0014425C"/>
    <w:rsid w:val="005D1B67"/>
    <w:rsid w:val="00773FF7"/>
    <w:rsid w:val="007F30B2"/>
    <w:rsid w:val="00BD5649"/>
    <w:rsid w:val="00CF2A13"/>
    <w:rsid w:val="00DA6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4C96A1"/>
  <w15:chartTrackingRefBased/>
  <w15:docId w15:val="{090E729A-F324-41F2-AE50-783C36DFC4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6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F30B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007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8496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38787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603313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060364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67311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76583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829621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61236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274</Words>
  <Characters>1565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Игнатова Валентина Викторовна</dc:creator>
  <cp:keywords/>
  <dc:description/>
  <cp:lastModifiedBy>Владелец</cp:lastModifiedBy>
  <cp:revision>3</cp:revision>
  <dcterms:created xsi:type="dcterms:W3CDTF">2026-08-30T20:15:00Z</dcterms:created>
  <dcterms:modified xsi:type="dcterms:W3CDTF">2026-08-30T20:31:00Z</dcterms:modified>
</cp:coreProperties>
</file>