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Практическое занятие №6 «Законы Мура. Основные характеристики процессоров»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1.4. Технология повышения производительности процессоров. Практическое занятие №6 «Законы Мура. Основные характеристики процессоров» (Занятие №11)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по закреплению и совершенствованию умений и навыков (лабораторная практика)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 (ИКТ), технология проблемного обучения, технология дифференцированного обучения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практические умения производить расчётно-обоснованный выбор процессора под конкретный профиль нагрузки на основе анализа аппаратных узких мест (Compute-bound, Memory-bound, Cache-bound), расчёта пределов параллелизации по закону Амдала и оценки показателей удельной энергоэффективности на ватт.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1) освоить методику интерпретации синтетических и комплексных бенчмарков (Cinebench, Geekbench, SPEC, FPS 1% Low); 2) научить рассчитывать теоретическое ускорение S(N) и асимптотический предел S_max по закону Амдала; 3) выявлять ключевые системные узкие места (Compute-bound, Memory-bound, Cache-bound, Single-thread bound).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— развить аналитическое инженерное мышление и способность критически оценивать рекламные параметры аппаратных платформ («мегагерцевый миф»); — сформировать навык выявления скрытых архитектурных ограничений.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— воспитать культуру технико-экономического обоснования выбора оборудования; — привить аккуратность в расчётах и ответственность при проектировании IT-инфраструктуры.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</w:t>
        <w:br/>
        <w:t>Знания:</w:t>
        <w:br/>
        <w:t>— З 5. Принципы вычислений в многопроцессорных и многоядерных системах;</w:t>
        <w:br/>
        <w:t>— З 6. Принципы работы кэш-памяти;</w:t>
        <w:br/>
        <w:t>— З 7. Повышение производительности многопроцессорных и многоядерных систем;</w:t>
        <w:br/>
        <w:t>— З 8. Энергосберегающие технологии;</w:t>
        <w:br/>
        <w:t>— З 12. Назначение и принципы работы основных узлов современных технических средств;</w:t>
        <w:br/>
        <w:t>— З 13. Структурные схемы и порядок взаимодействия компонентов современных технических средств.</w:t>
        <w:br/>
        <w:t>Умения:</w:t>
        <w:br/>
        <w:t>— У 1. Определять оптимальную конфигурацию оборудования и характеристики устройств для конкретных задач;</w:t>
        <w:br/>
        <w:t>— У 3. Выбирать рациональную конфигурацию оборудования в соответствии с решаемой задачей.</w:t>
        <w:br/>
        <w:t>Компетенции: ОК 01, ОК 02, ОК 04, ОК 05, ОК 09, ОК 10; ПК 4.1, ПК 4.2; ЛР 4, 6, 7, 10.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</w:t>
        <w:br/>
        <w:t>— ПК преподавателя, мультимедийный проектор, экран, ПК обучающихся с веб-браузером;</w:t>
        <w:br/>
        <w:t>— Локальный методический веб-комплект файлов (zanyatie.html, lekciya.html, prezentaciya.html, domashnee_zadanie.html).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>
        <w:t>Этап 1. Актуализация опорных знаний и мотивация (5 минут)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Цель: организовать внимание обучающихся, актуализировать знания о характеристиках ЦП, сформулировать парадокс CS2 (8 ядер 5.0 ГГц против 24 ядер 6.0 ГГц).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Приветствие, проверка готовности к занятию, постановка проблемного инженерного парадокса, объявление темы и открытых критериев 4-балльной оценки.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2. Вводный инструктаж и демонстрационный показ (15 минут: 10 мин инструктаж + 5 мин показ)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Цель: разобрать методику бенчмаркинга, формулу закона Амдала и алгоритм вычисления ускорения S(N).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Демонстрация слайдов презентации, анализ уравнения времени ЦП, разбор закона Амдала, показ пошагового решения типового примера расчета ускорения и энергоэффективности Perf/Watt.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3. Самостоятельная практическая работа (40 минут в основном регламенте / 30 минут в сокращенном)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Цель: очное выполнение обучающимися индивидуального расчетного протокола в zanyatie.html по 4 вариантам нагрузки.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Этап 4. Контроль, подведение итогов, рефлексия, домашнее задание (20 минут: 15 мин проверка + 5 мин итог)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Фронтальная проверка расчетов закона Амдала, публичная защита выбора процессора по вариантам, разбор типичных ошибок, выставление оценок по 4-балльной матрице, инструктаж по резервному заданию domashnee_zadanie.html.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Edition. — Morgan Kaufmann, 2020.</w:t>
        <w:br/>
        <w:t>5. Электронно-библиотечная система Book.ru: https://www.book.ru</w:t>
        <w:br/>
        <w:t>6. Образовательная платформа Юрайт: https://www.urait.ru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br w:type="page"/>
      </w:r>
    </w:p>
    <w:p>
      <w:pPr>
        <w:jc w:val="center"/>
      </w:pPr>
      <w:r>
        <w:rPr>
          <w:b/>
        </w:rPr>
        <w:t>ПРИЛОЖЕНИЕ № 1</w:t>
        <w:br/>
        <w:t>ПОЛНЫЙ КОНСПЕКТ ПРОВЕДЕНИЯ УЧЕБНОГО ЗАНЯТИЯ</w:t>
      </w:r>
    </w:p>
    <w:p>
      <w:r>
        <w:rPr>
          <w:b/>
        </w:rPr>
        <w:t>ЭТАП 1. АКТУАЛИЗАЦИЯ ОПОРНЫХ ЗНАНИЙ И МОТИВАЦИЯ (5 МИНУТ)</w:t>
      </w:r>
    </w:p>
    <w:p>
      <w:r>
        <w:t>Преподаватель: «Здравствуйте, студенты! Присаживайтесь. Староста, есть ли отсутствующие?</w:t>
        <w:br/>
        <w:br/>
        <w:t>На предыдущем занятии мы подробно разобрали теоретические основы функционирования микропроцессоров, закон Мура, закон масштабирования Деннарда и физические причины «тепловой стены», остановившей безудержный рост тактовых частот на отметке около 5–6 ГГц.</w:t>
        <w:br/>
        <w:br/>
        <w:t>Сегодня наша цель — овладеть практическим инженерным умением: производить математически и архитектурно обоснованный выбор процессора под конкретный профиль рабочей нагрузки.</w:t>
        <w:br/>
        <w:br/>
        <w:t>Поставим проблемный вопрос: представьте, что заказчик выбирает процессор для соревновательных киберспортивных игр (Counter-Strike 2, Valorant). Продавец в магазине настойчиво рекомендует 24-ядерный процессор Core i9-14900K с частотой до 6.0 ГГц. Однако киберспортсмены и технические специалисты рекомендуют 8-ядерный Ryzen 7 7800X3D с частотой всего 5.0 ГГц. Почему процессор с меньшей частотой и втрое меньшим числом ядер оказывается быстрее на 20–30% по показателю плавности и 1% Low FPS? Сегодня каждый из вас докажет это математически!»</w:t>
      </w:r>
    </w:p>
    <w:p>
      <w:r>
        <w:rPr>
          <w:b/>
        </w:rPr>
        <w:t>ЭТАП 2. ВВОДНЫЙ ИНСТРУКТАЖ И ДЕМОНСТРАЦИОННЫЙ ПОКАЗ (15 МИНУТ)</w:t>
      </w:r>
    </w:p>
    <w:p>
      <w:r>
        <w:t>Преподаватель: «Обратите внимание на экран (слайды 3–9 презентации).</w:t>
        <w:br/>
        <w:br/>
        <w:t>Фундаментальное уравнение времени выполнения программы процессором:</w:t>
        <w:br/>
        <w:t>T_CPU = I / (IPC * f)</w:t>
        <w:br/>
        <w:t>Высокая частота f не гарантирует высокой скорости, если ядро простаивает сотни тактов из-за задержек обращения к оперативной памяти (DDR5 Latency) или имеет низкий IPC. В задачах с непредсказуемой выборкой данных гигантский кэш 3D V-Cache (96 МБ) дает несравнимо больший эффект, чем лишние гигагерцы.</w:t>
        <w:br/>
        <w:br/>
        <w:t>Второй важнейший аналитический инструмент — закон Амдала:</w:t>
        <w:br/>
        <w:t>S(N) = 1 / ((1 - p) + p / N),   S_max = 1 / (1 - p)</w:t>
        <w:br/>
        <w:t>Он показывает предельное ускорение многоядерной системы при наличии последовательной доли (1 - p). Если программа параллелится лишь на 40% (p = 0.40), то даже на 1000 ядер ускорение никогда не превысит 1 / (1 - 0.40) = 1.67 раза!</w:t>
        <w:br/>
        <w:br/>
        <w:t>Разберем образец: пусть p = 0.85 (компиляция модулей). На 8 ядрах ускорение составит S(8) = 1 / (0.15 + 0.85/8) = 1 / 0.25625 ≈ 3.90x. Предел S_max = 1 / 0.15 ≈ 6.67x.</w:t>
        <w:br/>
        <w:br/>
        <w:t>Также мы рассчитываем показатель удельной энергоэффективности: делим баллы многопоточного Cinebench на максимальную потребляемую мощность в ваттах (Perf/Watt).</w:t>
        <w:br/>
        <w:br/>
        <w:t xml:space="preserve">Оценивание работы проводится по открытой 4-балльной матрице: 2 балла за корректность матриц и расчетов, 1 балл за объяснение архитектурных компромиссов, 1 балл за проверку и аргументацию выбора чипа в протоколе варианта». </w:t>
      </w:r>
    </w:p>
    <w:p>
      <w:r>
        <w:rPr>
          <w:b/>
        </w:rPr>
        <w:t>ЭТАП 3. САМОСТОЯТЕЛЬНАЯ ПРАКТИЧЕСКАЯ РАБОТА СТУДЕНТОВ (40 МИНУТ / 30 МИНУТ)</w:t>
      </w:r>
    </w:p>
    <w:p>
      <w:r>
        <w:t>Преподаватель: «Включите персональные компьютеры и откройте интерактивный рабочий лист zanyatie.html.</w:t>
        <w:br/>
        <w:br/>
        <w:t>Порядок работы:</w:t>
        <w:br/>
        <w:t>1. Заполните поля ФИО, группы и выберите свой вариант профиля нагрузки (Вариант 1: Киберспорт; Вариант 2: 3D-рендеринг; Вариант 3: Офис; Вариант 4: Сервер виртуализации).</w:t>
        <w:br/>
        <w:t>2. В Задании 1 рассчитайте удельную энергоэффективность для 4 процессоров матрицы (Core i3-14100, Ryzen 7 7800X3D, Core i9-14900K, AMD EPYC 9354P) и ответьте на вопросы по кэшу и гетерогенным ядрам.</w:t>
        <w:br/>
        <w:t>3. В Задании 2 заполните таблицу ускорений по закону Амдала для трех профилей p = 0.40, 0.70, 0.95 на 4, 8, 16, 32 ядрах и асимптотического предела.</w:t>
        <w:br/>
        <w:t>4. В Задании 3 заполните итоговый аналитический протокол под свой вариант: выберите лучший процессор, укажите узкое место, приведите расчет ускорения по Амдалу, критически разберите 3 альтернативных чипа и сформулируйте требования к кулеру/СЖО и блоку питания.</w:t>
        <w:br/>
        <w:br/>
        <w:t>Данные сохраняются автоматически. Я осуществляю мониторинг и индивидуальное консультирование. Время на работу — 40 минут (30 минут при сокращенном графике). Приступайте!»</w:t>
      </w:r>
    </w:p>
    <w:p>
      <w:r>
        <w:rPr>
          <w:b/>
        </w:rPr>
        <w:t>ЭТАП 4. КОНТРОЛЬ, ПРОВЕРКА РЕЗУЛЬТАТОВ И РАЗБОР ТИПИЧНЫХ ОШИБОК (15 МИНУТ / 10 МИНУТ)</w:t>
      </w:r>
    </w:p>
    <w:p>
      <w:r>
        <w:t>Преподаватель: «Завершаем самостоятельную работу. Сохраните черновики и обратите внимание на экран. Сверим результаты:</w:t>
        <w:br/>
        <w:br/>
        <w:t>1. В Задании 2 по офисной нагрузке (p = 0.40): на 4 ядрах ускорение 1.43x, на 32 ядрах — 1.63x. Разница составляет всего 14%! Это наглядно объясняет, почему покупка многоядерных чипов для офиса бессмысленна.</w:t>
        <w:br/>
        <w:br/>
        <w:t>2. По рендерингу (p = 0.95): на 32 ядрах ускорение достигает 12.55x, а предел равен 20x. Здесь каждое ядро отрабатывает вложенные средства.</w:t>
        <w:br/>
        <w:br/>
        <w:t>3. В Варианте 1 (киберспорт): абсолютное большинство верно определило узкое место — Cache-latency bound. 96 МБ кэша 3D V-Cache исключают простой конвейера на сотни тактов при ожидании DDR5.</w:t>
        <w:br/>
        <w:br/>
        <w:t xml:space="preserve">4. В Варианте 4 (сервер виртуализации): почему десктопный Core i9 не подходит? Из-за 2 каналов памяти, отсутствия поддержки ECC и перегрева в режиме 24/7. 12-канальный AMD EPYC — безальтернативный выбор для серверной фермы виртуальных машин». </w:t>
      </w:r>
    </w:p>
    <w:p>
      <w:r>
        <w:rPr>
          <w:b/>
        </w:rPr>
        <w:t>ЭТАП 5. ИТОГ ЗАНЯТИЯ, РЕФЛЕКСИЯ И ДОМАШНЕЕ ЗАДАНИЕ (5 МИНУТ / 3 МИНУТЫ)</w:t>
      </w:r>
    </w:p>
    <w:p>
      <w:r>
        <w:t>Преподаватель: «Подведем итоги практического занятия. Сегодня мы освоили ключевую инженерную компетенцию: научились научно и расчетно выбирать процессоры под конкретную прикладную задачу, доказав ограниченность маркетинговых гигагерц.</w:t>
        <w:br/>
        <w:br/>
        <w:t>Все студенты получают баллы по 4-балльной матрице за очный протокол в zanyatie.html. Экспортируйте файл в PDF и сдайте на проверку.</w:t>
        <w:br/>
        <w:br/>
        <w:t>Напоминаю: файл domashnee_zadanie.html является резервным. Его выполняют только обучающиеся, пропустившие занятие или направленные на отработку. Срок сдачи для них устанавливается индивидуально.</w:t>
        <w:br/>
        <w:br/>
        <w:t>Спасибо за отличную инженерную работу! Занятие окончено».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