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ОП.02 Архитектура аппаратных средств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Арифметические действия. Логические операции. Единицы количества информации. Коды чисел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Арифметические действия. Логические операции. Единицы количества информации. Коды чисел (Занятие №4 по учебному плану)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усвоения новых знаний с первичным закреплением и индивидуальным контролем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Теоретическое занятие с практическими упражнениями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Технология проблемного обучения, информационно-коммуникационные технологии (ИКТ), технология поэтапного формирования умственных действий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устойчивые знания о физическом и логическом представлении данных в архитектуре ЭВМ, аппаратных алгоритмах сложения и вычитания чисел в дополнительном коде, логике битовых масок и выработать практические умения выполнения поразрядных операций с фиксацией признаков переполнения.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единицы измерения количества информации (бит, байт, приставки ГОСТ/IEC); изучить принципы прямого, обратного и дополнительного кодов представления целых чисел; освоить поразрядные логические операции (AND, OR, XOR, NOT); научиться выполнять двоичное сложение с анализом аппаратных флагов CF и OF.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алгоритмическое и логическое мышление, умение анализировать аппаратные процессы в регистрах процессора, аргументировать выбор битовых масок и доказывать корректность вычислений.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воспитывать культуру инженерных расчетов, информационную грамотность, ответственность за точность выполнения профессиональных алгоритмов и самостоятельность при решении задач.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 (знания, умения, навыки; компетенции): обучающийся выполняет арифметические действия в двоичной системе, различает количество информации и семантический код числа, переводит знаковые числа в дополнительный код, анализирует условия переполнения разрядной сетки; формируются компетенции ОК 01, ОК 02, ОК 04, ОК 05, ОК 09, ОК 10, ПК 4.1, ПК 4.2.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мультимедийный проектор, интерактивная панель или персональный компьютер преподавателя; персональные компьютеры студентов или индивидуальные рабочие бланки; презентация занятия, методический конспект.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>
        <w:t>Этап 1 Актуализация опорных знаний (5 минут)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t>Цель этапа: актуализировать базовые знания студентов о двоичной системе счисления, структуре машинного слова и мотивировать к изучению аппаратной логики АЛУ.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t>Содержание этапа:</w:t>
        <w:br/>
        <w:t>- Приветствие обучающихся, проверка готовности группы к занятию.</w:t>
        <w:br/>
        <w:t>- Проблемный вопрос преподавателя: «Что произойдет в 8-разрядном регистре процессора, если сложить числа 127 и 1? Почему калькулятор покажет 128, а регистр процессора в знаковом режиме выдаст -128?»</w:t>
        <w:br/>
        <w:t>- Выдвижение гипотез студентами, обсуждение роли старшего бита и понятия разрядной сетки.</w:t>
        <w:br/>
        <w:t>- Сообщение темы, цели и плана занятия.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2 Сообщение новых знаний (25 минут в сетке 80 мин / 18 минут в сетке 60 мин)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t>Цель этапа: сформировать теоретическую базу по представлению данных, кодированию чисел, логическим операциям и аппаратной логике АЛУ.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t>Содержание этапа:</w:t>
        <w:br/>
        <w:t>1. Единицы количества информации: физическая природа бита (логический 0 и 1), байт как базовая адресуемая ячейка памяти. Двоичные приставки (1 Кбайт = 1024 байта). Разделение емкости ячейки памяти и ее семантики (байт 11111111 как 255 в unsigned, -1 в signed int8, либо символ текста).</w:t>
        <w:br/>
        <w:t>2. Формы представления чисел в ЭВМ: прямой, обратный и дополнительный коды. Недостатки прямого и обратного кодов (двойственность нуля, сложность вычитания). Преимущества дополнительного кода: сведение вычитания к сложению A - B = A + [-B]доп.</w:t>
        <w:br/>
        <w:t>3. Алгоритм получения дополнительного кода для отрицательного числа: нахождение двоичного модуля, инвертирование битов модуля (обратный код) и прибавление 1 к младшему разряду. Вес старшего знакового бита (-128 в 8-битном байте).</w:t>
        <w:br/>
        <w:t>4. Аппаратные флаги состояния процессора: флаг переноса CF (Carry Flag) для беззнаковых чисел и флаг переполнения OF (Overflow Flag = C_{n-1} XOR C_n) для знаковых чисел.</w:t>
        <w:br/>
        <w:t>5. Поразрядные логические операции: конъюнкция AND (маскирование и сброс битов в 0), дизъюнкция OR (установка битов в 1), исключающее ИЛИ XOR (инверсия битов по маске), инверсия NOT.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3 Закрепление знаний (35 минут в сетке 80 мин: 15 мин демонстрация + 20 мин практика; в 60 мин: 10 мин демонстрация + 15 мин практика)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t>Содержание этапа:</w:t>
        <w:br/>
        <w:t>1. Демонстрационный разбор преподавателем у доски:</w:t>
        <w:br/>
        <w:t xml:space="preserve">   - Перевод числа -43 в дополнительный код 8-битной сетки: |-43| = 43 = 00101011_2 -&gt; инверсия: 11010100 -&gt; +1 = 11010101_2.</w:t>
        <w:br/>
        <w:t xml:space="preserve">   - Выполнение сложения 58 + (-43) на сумматоре: 00111010 + 11010101 = 100001111_2. Отбрасывание 9-го бита переноса. В регистре остается 00001111_2 (+15_10). Десятичная проверка: 58 - 43 = 15.</w:t>
        <w:br/>
        <w:t xml:space="preserve">   - Наложение битовой маски: выделение младшей тетрады регистра R = 11011010 с помощью операции R AND 00001111 = 00001010.</w:t>
        <w:br/>
        <w:t>2. Самостоятельная индивидуальная работа студентов:</w:t>
        <w:br/>
        <w:t xml:space="preserve">   - Выполнение заданий индивидуального бланка zanyatie.html (задания 1-4: расчет переноса CF, побитовые маски, анализ ячейки памяти, индивидуальный расчет доп. кода для числа -43 и сложение в сумматоре).</w:t>
        <w:br/>
        <w:t xml:space="preserve">   - В 60-минутной сетке второй пример переносится на самостоятельную проработку, основной проверяемый продукт защищается на занятии.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Этап 4. Итог занятия. Домашнее задание (15 минут в сетке 80 мин: 10 мин обратная связь + 5 мин итог; в 60 мин: 7 мин + 5 мин)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Содержание этапа:</w:t>
        <w:br/>
        <w:t>1. Обратная связь: разбор характерных ошибок аудитории (ошибочная инверсия положительного числа, путаница флагов CF и OF).</w:t>
        <w:br/>
        <w:t>2. Выставление оценок по 4-балльной шкале индивидуального продукта (корректность 2, объяснение 1, проверка 1; перевод в 5-балльную шкалу: 4 балла = «5», 3 балла = «4», 2 балла = «3»).</w:t>
        <w:br/>
        <w:t>3. Рефлексия: краткие выводы о важности аппаратных инвариантов для системного программиста.</w:t>
        <w:br/>
        <w:t>4. Домашнее задание / Резервная дистанционная работа: выполнение автономного модуля domashnee_zadanie.html (вычитание в доп. коде 74 - 89 и анализ знакового переполнения 95 + 65 с флагом OF), экспорт в PDF. Срок сдачи сообщит преподаватель.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Бройдо В. Л., Ильина О. П. Архитектура ЭВМ и систем: Учебник для вузов. — СПб.: Питер, 2020.</w:t>
        <w:br/>
        <w:t>2. Таненбаум Э., Остин Т. Архитектура компьютера. 6-е изд. — СПб.: Питер, 2018.</w:t>
        <w:br/>
        <w:t>3. ГОСТ Р МЭК 60027-2-2015. Обозначения буквенные, применяемые в электротехнике. Часть 2. Электросвязь и электроника.</w:t>
        <w:br/>
        <w:t>4. Рабочая программа дисциплины ОП.02 Архитектура аппаратных средств.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